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3FAF3" w14:textId="3AA7D965" w:rsidR="00A24E17" w:rsidRPr="003B40DE" w:rsidRDefault="00E46CF4" w:rsidP="00A24E17">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color w:val="000000" w:themeColor="text1"/>
          <w:sz w:val="22"/>
          <w:szCs w:val="22"/>
        </w:rPr>
      </w:pPr>
      <w:bookmarkStart w:id="0" w:name="_Toc124404956"/>
      <w:r w:rsidRPr="003B40DE">
        <w:rPr>
          <w:rFonts w:ascii="Times New Roman" w:eastAsiaTheme="majorEastAsia" w:hAnsi="Times New Roman" w:cs="Times New Roman"/>
          <w:color w:val="000000" w:themeColor="text1"/>
          <w:sz w:val="22"/>
          <w:szCs w:val="22"/>
        </w:rPr>
        <w:t>1 priedas</w:t>
      </w:r>
      <w:r w:rsidR="00A24E17" w:rsidRPr="003B40DE">
        <w:rPr>
          <w:rFonts w:ascii="Times New Roman" w:eastAsiaTheme="majorEastAsia" w:hAnsi="Times New Roman" w:cs="Times New Roman"/>
          <w:color w:val="000000" w:themeColor="text1"/>
          <w:sz w:val="22"/>
          <w:szCs w:val="22"/>
        </w:rPr>
        <w:t xml:space="preserve"> „Techninė specifikacija“</w:t>
      </w:r>
      <w:bookmarkEnd w:id="0"/>
    </w:p>
    <w:p w14:paraId="09BF1C57" w14:textId="77777777" w:rsidR="00A24E17" w:rsidRPr="004E6639" w:rsidRDefault="00A24E17" w:rsidP="007E24AC">
      <w:pPr>
        <w:spacing w:after="0" w:line="240" w:lineRule="auto"/>
        <w:rPr>
          <w:rFonts w:ascii="Times New Roman" w:hAnsi="Times New Roman" w:cs="Times New Roman"/>
          <w:color w:val="FF0000"/>
          <w:sz w:val="22"/>
          <w:szCs w:val="22"/>
        </w:rPr>
      </w:pPr>
    </w:p>
    <w:p w14:paraId="03AEE3D7" w14:textId="77777777" w:rsidR="00277BF8" w:rsidRPr="004E6639" w:rsidRDefault="00277BF8" w:rsidP="007E24AC">
      <w:pPr>
        <w:spacing w:after="0" w:line="240" w:lineRule="auto"/>
        <w:rPr>
          <w:rFonts w:ascii="Times New Roman" w:hAnsi="Times New Roman" w:cs="Times New Roman"/>
          <w:color w:val="FF0000"/>
          <w:sz w:val="22"/>
          <w:szCs w:val="22"/>
        </w:rPr>
      </w:pPr>
    </w:p>
    <w:p w14:paraId="04A81B05" w14:textId="5076F94C" w:rsidR="00A50BB5" w:rsidRPr="004E6639" w:rsidRDefault="00BC6783" w:rsidP="00A50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
        <w:jc w:val="center"/>
        <w:rPr>
          <w:rFonts w:ascii="Times New Roman" w:eastAsia="Calibri" w:hAnsi="Times New Roman" w:cs="Times New Roman"/>
          <w:b/>
          <w:sz w:val="22"/>
          <w:szCs w:val="22"/>
          <w:lang w:eastAsia="en-US"/>
        </w:rPr>
      </w:pPr>
      <w:bookmarkStart w:id="1" w:name="_Hlk163742674"/>
      <w:r w:rsidRPr="004E6639">
        <w:rPr>
          <w:rFonts w:ascii="Times New Roman" w:eastAsia="Times New Roman" w:hAnsi="Times New Roman" w:cs="Times New Roman"/>
          <w:b/>
          <w:bCs/>
          <w:sz w:val="22"/>
          <w:szCs w:val="22"/>
        </w:rPr>
        <w:t>PATENTINIŲ PATIKĖTINIŲ PASLAUGOS</w:t>
      </w:r>
    </w:p>
    <w:bookmarkEnd w:id="1"/>
    <w:p w14:paraId="402142D1" w14:textId="77777777" w:rsidR="00AC1C65" w:rsidRPr="004E6639" w:rsidRDefault="00AC1C65" w:rsidP="00A50BB5">
      <w:pPr>
        <w:tabs>
          <w:tab w:val="left" w:pos="284"/>
        </w:tabs>
        <w:spacing w:before="60" w:after="60" w:line="240" w:lineRule="auto"/>
        <w:contextualSpacing/>
        <w:rPr>
          <w:rFonts w:ascii="Times New Roman" w:eastAsia="Calibri" w:hAnsi="Times New Roman" w:cs="Times New Roman"/>
          <w:b/>
          <w:bCs/>
          <w:sz w:val="22"/>
          <w:szCs w:val="22"/>
          <w:lang w:eastAsia="en-US"/>
        </w:rPr>
      </w:pPr>
    </w:p>
    <w:p w14:paraId="570D2803" w14:textId="77777777" w:rsidR="00AC1C65" w:rsidRPr="004E6639" w:rsidRDefault="00AC1C65">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2"/>
          <w:szCs w:val="22"/>
          <w:lang w:eastAsia="en-US"/>
        </w:rPr>
      </w:pPr>
      <w:r w:rsidRPr="004E6639">
        <w:rPr>
          <w:rFonts w:ascii="Times New Roman" w:eastAsia="Calibri" w:hAnsi="Times New Roman" w:cs="Times New Roman"/>
          <w:b/>
          <w:sz w:val="22"/>
          <w:szCs w:val="22"/>
          <w:lang w:eastAsia="en-US"/>
        </w:rPr>
        <w:t>SĄVOKOS IR SUTRUMPINIMAI</w:t>
      </w:r>
    </w:p>
    <w:p w14:paraId="2EC4DDFF" w14:textId="77777777" w:rsidR="00AC1C65" w:rsidRPr="004E6639" w:rsidRDefault="00AC1C65">
      <w:pPr>
        <w:numPr>
          <w:ilvl w:val="1"/>
          <w:numId w:val="5"/>
        </w:numPr>
        <w:tabs>
          <w:tab w:val="left" w:pos="567"/>
        </w:tabs>
        <w:spacing w:before="60" w:after="60" w:line="240" w:lineRule="auto"/>
        <w:ind w:left="0" w:firstLine="0"/>
        <w:contextualSpacing/>
        <w:jc w:val="both"/>
        <w:rPr>
          <w:rFonts w:ascii="Times New Roman" w:eastAsia="Calibri" w:hAnsi="Times New Roman" w:cs="Times New Roman"/>
          <w:color w:val="000000" w:themeColor="text1"/>
          <w:sz w:val="22"/>
          <w:szCs w:val="22"/>
          <w:lang w:eastAsia="en-US"/>
        </w:rPr>
      </w:pPr>
      <w:r w:rsidRPr="004E6639">
        <w:rPr>
          <w:rFonts w:ascii="Times New Roman" w:eastAsia="Calibri" w:hAnsi="Times New Roman" w:cs="Times New Roman"/>
          <w:b/>
          <w:color w:val="000000" w:themeColor="text1"/>
          <w:sz w:val="22"/>
          <w:szCs w:val="22"/>
          <w:lang w:eastAsia="en-US"/>
        </w:rPr>
        <w:t>Pirkėjas</w:t>
      </w:r>
      <w:r w:rsidRPr="004E6639">
        <w:rPr>
          <w:rFonts w:ascii="Times New Roman" w:eastAsia="Calibri" w:hAnsi="Times New Roman" w:cs="Times New Roman"/>
          <w:b/>
          <w:i/>
          <w:color w:val="000000" w:themeColor="text1"/>
          <w:sz w:val="22"/>
          <w:szCs w:val="22"/>
          <w:lang w:eastAsia="en-US"/>
        </w:rPr>
        <w:t xml:space="preserve"> </w:t>
      </w:r>
      <w:r w:rsidRPr="004E6639">
        <w:rPr>
          <w:rFonts w:ascii="Times New Roman" w:eastAsia="Calibri" w:hAnsi="Times New Roman" w:cs="Times New Roman"/>
          <w:color w:val="000000" w:themeColor="text1"/>
          <w:sz w:val="22"/>
          <w:szCs w:val="22"/>
          <w:lang w:eastAsia="en-US"/>
        </w:rPr>
        <w:t xml:space="preserve">– </w:t>
      </w:r>
      <w:r w:rsidR="00A50BB5" w:rsidRPr="004E6639">
        <w:rPr>
          <w:rFonts w:ascii="Times New Roman" w:eastAsia="Calibri" w:hAnsi="Times New Roman" w:cs="Times New Roman"/>
          <w:color w:val="000000" w:themeColor="text1"/>
          <w:sz w:val="22"/>
          <w:szCs w:val="22"/>
          <w:lang w:eastAsia="en-US"/>
        </w:rPr>
        <w:t>Kauno technologijos universitetas</w:t>
      </w:r>
    </w:p>
    <w:p w14:paraId="5185507C" w14:textId="77777777" w:rsidR="00AC1C65" w:rsidRPr="004E6639" w:rsidRDefault="00AC1C65">
      <w:pPr>
        <w:numPr>
          <w:ilvl w:val="1"/>
          <w:numId w:val="5"/>
        </w:numPr>
        <w:tabs>
          <w:tab w:val="left" w:pos="567"/>
        </w:tabs>
        <w:spacing w:before="60" w:after="60" w:line="240" w:lineRule="auto"/>
        <w:ind w:left="0" w:firstLine="0"/>
        <w:contextualSpacing/>
        <w:jc w:val="both"/>
        <w:rPr>
          <w:rFonts w:ascii="Times New Roman" w:eastAsia="Calibri" w:hAnsi="Times New Roman" w:cs="Times New Roman"/>
          <w:sz w:val="22"/>
          <w:szCs w:val="22"/>
          <w:lang w:eastAsia="en-US"/>
        </w:rPr>
      </w:pPr>
      <w:r w:rsidRPr="004E6639">
        <w:rPr>
          <w:rFonts w:ascii="Times New Roman" w:eastAsia="Calibri" w:hAnsi="Times New Roman" w:cs="Times New Roman"/>
          <w:b/>
          <w:color w:val="000000" w:themeColor="text1"/>
          <w:sz w:val="22"/>
          <w:szCs w:val="22"/>
          <w:lang w:eastAsia="en-US"/>
        </w:rPr>
        <w:t xml:space="preserve">Tiekėjas </w:t>
      </w:r>
      <w:r w:rsidRPr="004E6639">
        <w:rPr>
          <w:rFonts w:ascii="Times New Roman" w:eastAsia="Calibri" w:hAnsi="Times New Roman" w:cs="Times New Roman"/>
          <w:color w:val="000000" w:themeColor="text1"/>
          <w:sz w:val="22"/>
          <w:szCs w:val="22"/>
          <w:lang w:eastAsia="en-US"/>
        </w:rPr>
        <w:t>–</w:t>
      </w:r>
      <w:r w:rsidRPr="004E6639">
        <w:rPr>
          <w:rFonts w:ascii="Times New Roman" w:eastAsia="Calibri" w:hAnsi="Times New Roman" w:cs="Times New Roman"/>
          <w:bCs/>
          <w:color w:val="000000" w:themeColor="text1"/>
          <w:sz w:val="22"/>
          <w:szCs w:val="22"/>
          <w:lang w:eastAsia="en-US"/>
        </w:rPr>
        <w:t xml:space="preserve"> ūkio subjektas – fizinis asmuo, privatusis juridinis </w:t>
      </w:r>
      <w:r w:rsidRPr="004E6639">
        <w:rPr>
          <w:rFonts w:ascii="Times New Roman" w:eastAsia="Calibri" w:hAnsi="Times New Roman" w:cs="Times New Roman"/>
          <w:bCs/>
          <w:sz w:val="22"/>
          <w:szCs w:val="22"/>
          <w:lang w:eastAsia="en-US"/>
        </w:rPr>
        <w:t>asmuo, viešasis juridinis asmuo, kitos organizacijos ir jų padaliniai ar tokių asmenų</w:t>
      </w:r>
      <w:r w:rsidRPr="004E6639">
        <w:rPr>
          <w:rFonts w:ascii="Times New Roman" w:eastAsia="Calibri" w:hAnsi="Times New Roman" w:cs="Times New Roman"/>
          <w:sz w:val="22"/>
          <w:szCs w:val="22"/>
          <w:lang w:eastAsia="en-US"/>
        </w:rPr>
        <w:t xml:space="preserve"> grupė, su kuriuo Pirkėjas sudaro Sutartį.</w:t>
      </w:r>
    </w:p>
    <w:p w14:paraId="026D7E84" w14:textId="77777777" w:rsidR="00AC1C65" w:rsidRPr="004E6639" w:rsidRDefault="00AC1C65">
      <w:pPr>
        <w:numPr>
          <w:ilvl w:val="1"/>
          <w:numId w:val="5"/>
        </w:numPr>
        <w:tabs>
          <w:tab w:val="left" w:pos="567"/>
        </w:tabs>
        <w:spacing w:before="60" w:after="60" w:line="240" w:lineRule="auto"/>
        <w:ind w:left="0" w:firstLine="0"/>
        <w:contextualSpacing/>
        <w:jc w:val="both"/>
        <w:rPr>
          <w:rFonts w:ascii="Times New Roman" w:eastAsia="Calibri" w:hAnsi="Times New Roman" w:cs="Times New Roman"/>
          <w:sz w:val="22"/>
          <w:szCs w:val="22"/>
          <w:lang w:eastAsia="en-US"/>
        </w:rPr>
      </w:pPr>
      <w:r w:rsidRPr="004E6639">
        <w:rPr>
          <w:rFonts w:ascii="Times New Roman" w:eastAsia="Calibri" w:hAnsi="Times New Roman" w:cs="Times New Roman"/>
          <w:b/>
          <w:bCs/>
          <w:sz w:val="22"/>
          <w:szCs w:val="22"/>
          <w:lang w:eastAsia="en-US"/>
        </w:rPr>
        <w:t>Sutartis</w:t>
      </w:r>
      <w:r w:rsidRPr="004E6639">
        <w:rPr>
          <w:rFonts w:ascii="Times New Roman" w:eastAsia="Calibri" w:hAnsi="Times New Roman" w:cs="Times New Roman"/>
          <w:sz w:val="22"/>
          <w:szCs w:val="22"/>
          <w:lang w:eastAsia="en-US"/>
        </w:rPr>
        <w:t xml:space="preserve"> – Sutartis, sudaroma tarp</w:t>
      </w:r>
      <w:r w:rsidRPr="004E6639">
        <w:rPr>
          <w:rFonts w:ascii="Times New Roman" w:eastAsia="Calibri" w:hAnsi="Times New Roman" w:cs="Times New Roman"/>
          <w:b/>
          <w:bCs/>
          <w:sz w:val="22"/>
          <w:szCs w:val="22"/>
          <w:lang w:eastAsia="en-US"/>
        </w:rPr>
        <w:t xml:space="preserve"> Tiekėjo</w:t>
      </w:r>
      <w:r w:rsidRPr="004E6639">
        <w:rPr>
          <w:rFonts w:ascii="Times New Roman" w:eastAsia="Calibri" w:hAnsi="Times New Roman" w:cs="Times New Roman"/>
          <w:sz w:val="22"/>
          <w:szCs w:val="22"/>
          <w:lang w:eastAsia="en-US"/>
        </w:rPr>
        <w:t xml:space="preserve"> ir </w:t>
      </w:r>
      <w:r w:rsidRPr="004E6639">
        <w:rPr>
          <w:rFonts w:ascii="Times New Roman" w:eastAsia="Calibri" w:hAnsi="Times New Roman" w:cs="Times New Roman"/>
          <w:b/>
          <w:bCs/>
          <w:sz w:val="22"/>
          <w:szCs w:val="22"/>
          <w:lang w:eastAsia="en-US"/>
        </w:rPr>
        <w:t>Pirkėjo</w:t>
      </w:r>
      <w:r w:rsidRPr="004E6639">
        <w:rPr>
          <w:rFonts w:ascii="Times New Roman" w:eastAsia="Calibri" w:hAnsi="Times New Roman" w:cs="Times New Roman"/>
          <w:b/>
          <w:bCs/>
          <w:i/>
          <w:iCs/>
          <w:sz w:val="22"/>
          <w:szCs w:val="22"/>
          <w:lang w:eastAsia="en-US"/>
        </w:rPr>
        <w:t xml:space="preserve"> </w:t>
      </w:r>
      <w:r w:rsidRPr="004E6639">
        <w:rPr>
          <w:rFonts w:ascii="Times New Roman" w:eastAsia="Calibri" w:hAnsi="Times New Roman" w:cs="Times New Roman"/>
          <w:sz w:val="22"/>
          <w:szCs w:val="22"/>
          <w:lang w:eastAsia="en-US"/>
        </w:rPr>
        <w:t>dėl Pirkimo objekto.</w:t>
      </w:r>
    </w:p>
    <w:p w14:paraId="3D9B3CC9" w14:textId="23AE521F" w:rsidR="00AC1C65" w:rsidRPr="004E6639" w:rsidRDefault="00AC1C65">
      <w:pPr>
        <w:numPr>
          <w:ilvl w:val="1"/>
          <w:numId w:val="5"/>
        </w:numPr>
        <w:tabs>
          <w:tab w:val="left" w:pos="567"/>
        </w:tabs>
        <w:spacing w:before="60" w:after="60" w:line="240" w:lineRule="auto"/>
        <w:ind w:left="0" w:firstLine="0"/>
        <w:contextualSpacing/>
        <w:jc w:val="both"/>
        <w:rPr>
          <w:rFonts w:ascii="Times New Roman" w:eastAsia="Calibri" w:hAnsi="Times New Roman" w:cs="Times New Roman"/>
          <w:sz w:val="22"/>
          <w:szCs w:val="22"/>
          <w:lang w:eastAsia="en-US"/>
        </w:rPr>
      </w:pPr>
      <w:r w:rsidRPr="004E6639">
        <w:rPr>
          <w:rFonts w:ascii="Times New Roman" w:eastAsia="Calibri" w:hAnsi="Times New Roman" w:cs="Times New Roman"/>
          <w:b/>
          <w:bCs/>
          <w:sz w:val="22"/>
          <w:szCs w:val="22"/>
          <w:lang w:eastAsia="en-US"/>
        </w:rPr>
        <w:t xml:space="preserve">Pirkimo objektas </w:t>
      </w:r>
      <w:r w:rsidRPr="004E6639">
        <w:rPr>
          <w:rFonts w:ascii="Times New Roman" w:eastAsia="Calibri" w:hAnsi="Times New Roman" w:cs="Times New Roman"/>
          <w:sz w:val="22"/>
          <w:szCs w:val="22"/>
          <w:lang w:eastAsia="en-US"/>
        </w:rPr>
        <w:t>–</w:t>
      </w:r>
      <w:r w:rsidR="00BC6783" w:rsidRPr="004E6639">
        <w:rPr>
          <w:rFonts w:ascii="Times New Roman" w:eastAsia="Calibri" w:hAnsi="Times New Roman" w:cs="Times New Roman"/>
          <w:sz w:val="22"/>
          <w:szCs w:val="22"/>
          <w:lang w:eastAsia="en-US"/>
        </w:rPr>
        <w:t xml:space="preserve"> Paslaugos</w:t>
      </w:r>
    </w:p>
    <w:p w14:paraId="0777B2A8" w14:textId="77777777" w:rsidR="00AC1C65" w:rsidRPr="004E6639" w:rsidRDefault="00AC1C65" w:rsidP="00AC1C65">
      <w:pPr>
        <w:tabs>
          <w:tab w:val="left" w:pos="567"/>
        </w:tabs>
        <w:spacing w:before="60" w:after="60" w:line="240" w:lineRule="auto"/>
        <w:contextualSpacing/>
        <w:rPr>
          <w:rFonts w:ascii="Times New Roman" w:eastAsia="Calibri" w:hAnsi="Times New Roman" w:cs="Times New Roman"/>
          <w:b/>
          <w:i/>
          <w:sz w:val="22"/>
          <w:szCs w:val="22"/>
          <w:lang w:eastAsia="en-US"/>
        </w:rPr>
      </w:pPr>
    </w:p>
    <w:p w14:paraId="160D9407" w14:textId="77777777" w:rsidR="00AC1C65" w:rsidRPr="004E6639" w:rsidRDefault="00AC1C65">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2"/>
          <w:szCs w:val="22"/>
          <w:lang w:eastAsia="en-US"/>
        </w:rPr>
      </w:pPr>
      <w:r w:rsidRPr="004E6639">
        <w:rPr>
          <w:rFonts w:ascii="Times New Roman" w:eastAsia="Calibri" w:hAnsi="Times New Roman" w:cs="Times New Roman"/>
          <w:b/>
          <w:sz w:val="22"/>
          <w:szCs w:val="22"/>
          <w:lang w:eastAsia="en-US"/>
        </w:rPr>
        <w:t xml:space="preserve">PIRKIMO OBJEKTAS </w:t>
      </w:r>
      <w:r w:rsidRPr="004E6639">
        <w:rPr>
          <w:rFonts w:ascii="Times New Roman" w:eastAsia="Times New Roman" w:hAnsi="Times New Roman" w:cs="Times New Roman"/>
          <w:b/>
          <w:sz w:val="22"/>
          <w:szCs w:val="22"/>
        </w:rPr>
        <w:t>IR OBJEKTO APIMTYS</w:t>
      </w:r>
    </w:p>
    <w:p w14:paraId="21F47E7A" w14:textId="55423553" w:rsidR="00AC1C65" w:rsidRPr="004E6639" w:rsidRDefault="00AC1C65" w:rsidP="005B7941">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color w:val="FF0000"/>
          <w:sz w:val="22"/>
          <w:szCs w:val="22"/>
          <w:lang w:eastAsia="en-US"/>
        </w:rPr>
      </w:pPr>
      <w:r w:rsidRPr="004E6639">
        <w:rPr>
          <w:rFonts w:ascii="Times New Roman" w:eastAsia="Calibri" w:hAnsi="Times New Roman" w:cs="Times New Roman"/>
          <w:sz w:val="22"/>
          <w:szCs w:val="22"/>
          <w:lang w:eastAsia="en-US"/>
        </w:rPr>
        <w:t>Pirkimo objektas</w:t>
      </w:r>
      <w:r w:rsidR="00BC6783" w:rsidRPr="004E6639">
        <w:rPr>
          <w:rFonts w:ascii="Times New Roman" w:eastAsia="Calibri" w:hAnsi="Times New Roman" w:cs="Times New Roman"/>
          <w:sz w:val="22"/>
          <w:szCs w:val="22"/>
          <w:lang w:eastAsia="en-US"/>
        </w:rPr>
        <w:t>: Patentinių patikėtinių paslaugos</w:t>
      </w:r>
      <w:r w:rsidR="004E6639">
        <w:rPr>
          <w:rFonts w:ascii="Times New Roman" w:eastAsia="Calibri" w:hAnsi="Times New Roman" w:cs="Times New Roman"/>
          <w:sz w:val="22"/>
          <w:szCs w:val="22"/>
          <w:lang w:eastAsia="en-US"/>
        </w:rPr>
        <w:t xml:space="preserve"> (toliau – </w:t>
      </w:r>
      <w:r w:rsidR="004E6639" w:rsidRPr="004E6639">
        <w:rPr>
          <w:rFonts w:ascii="Times New Roman" w:eastAsia="Calibri" w:hAnsi="Times New Roman" w:cs="Times New Roman"/>
          <w:b/>
          <w:bCs/>
          <w:sz w:val="22"/>
          <w:szCs w:val="22"/>
          <w:lang w:eastAsia="en-US"/>
        </w:rPr>
        <w:t>Paslaugos</w:t>
      </w:r>
      <w:r w:rsidR="004E6639">
        <w:rPr>
          <w:rFonts w:ascii="Times New Roman" w:eastAsia="Calibri" w:hAnsi="Times New Roman" w:cs="Times New Roman"/>
          <w:sz w:val="22"/>
          <w:szCs w:val="22"/>
          <w:lang w:eastAsia="en-US"/>
        </w:rPr>
        <w:t>)</w:t>
      </w:r>
    </w:p>
    <w:p w14:paraId="51906D77" w14:textId="66713BD5" w:rsidR="00AC1C65" w:rsidRPr="004E6639" w:rsidRDefault="00AC1C65" w:rsidP="00BC6783">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iCs/>
          <w:sz w:val="22"/>
          <w:szCs w:val="22"/>
          <w:lang w:eastAsia="en-US"/>
        </w:rPr>
      </w:pPr>
      <w:r w:rsidRPr="004E6639">
        <w:rPr>
          <w:rFonts w:ascii="Times New Roman" w:eastAsia="Calibri" w:hAnsi="Times New Roman" w:cs="Times New Roman"/>
          <w:sz w:val="22"/>
          <w:szCs w:val="22"/>
          <w:lang w:eastAsia="en-US"/>
        </w:rPr>
        <w:t xml:space="preserve">Pirkimo objektas </w:t>
      </w:r>
      <w:r w:rsidR="00BC6783" w:rsidRPr="004E6639">
        <w:rPr>
          <w:rFonts w:ascii="Times New Roman" w:eastAsia="Calibri" w:hAnsi="Times New Roman" w:cs="Times New Roman"/>
          <w:sz w:val="22"/>
          <w:szCs w:val="22"/>
          <w:lang w:eastAsia="en-US"/>
        </w:rPr>
        <w:t>į dalis neskaidomas.</w:t>
      </w:r>
    </w:p>
    <w:p w14:paraId="51BC6473" w14:textId="1B8D6F61" w:rsidR="00BC6783" w:rsidRPr="004E6639" w:rsidRDefault="00BC6783" w:rsidP="00BC6783">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iCs/>
          <w:sz w:val="22"/>
          <w:szCs w:val="22"/>
          <w:lang w:eastAsia="en-US"/>
        </w:rPr>
      </w:pPr>
      <w:r w:rsidRPr="004E6639">
        <w:rPr>
          <w:rFonts w:ascii="Times New Roman" w:eastAsia="Calibri" w:hAnsi="Times New Roman" w:cs="Times New Roman"/>
          <w:iCs/>
          <w:sz w:val="22"/>
          <w:szCs w:val="22"/>
          <w:lang w:eastAsia="en-US"/>
        </w:rPr>
        <w:t>Paslaugų teikimo trukmė – ne ilgiau nei 35 mėnesiai nuo sutarties sudarymo dienos.</w:t>
      </w:r>
    </w:p>
    <w:p w14:paraId="5CAC5462" w14:textId="658EDCC2" w:rsidR="00BC6783" w:rsidRPr="004E6639" w:rsidRDefault="00BC6783" w:rsidP="00BC6783">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iCs/>
          <w:sz w:val="22"/>
          <w:szCs w:val="22"/>
          <w:lang w:eastAsia="en-US"/>
        </w:rPr>
      </w:pPr>
      <w:r w:rsidRPr="004E6639">
        <w:rPr>
          <w:rFonts w:ascii="Times New Roman" w:eastAsia="Calibri" w:hAnsi="Times New Roman" w:cs="Times New Roman"/>
          <w:iCs/>
          <w:sz w:val="22"/>
          <w:szCs w:val="22"/>
          <w:lang w:eastAsia="en-US"/>
        </w:rPr>
        <w:t>Sutarties galiojimo terminas – 36 mėnesiai nuo sutarties sudarymo dienos.</w:t>
      </w:r>
    </w:p>
    <w:p w14:paraId="311A9FD2" w14:textId="77777777" w:rsidR="00BC6783" w:rsidRPr="004E6639" w:rsidRDefault="00BC6783" w:rsidP="00BC6783">
      <w:pPr>
        <w:tabs>
          <w:tab w:val="left" w:pos="567"/>
        </w:tabs>
        <w:spacing w:before="60" w:after="60" w:line="240" w:lineRule="auto"/>
        <w:contextualSpacing/>
        <w:jc w:val="both"/>
        <w:rPr>
          <w:rFonts w:ascii="Times New Roman" w:eastAsia="Calibri" w:hAnsi="Times New Roman" w:cs="Times New Roman"/>
          <w:iCs/>
          <w:sz w:val="22"/>
          <w:szCs w:val="22"/>
          <w:lang w:eastAsia="en-US"/>
        </w:rPr>
      </w:pPr>
    </w:p>
    <w:p w14:paraId="2CC44DEA" w14:textId="77777777" w:rsidR="00AC1C65" w:rsidRPr="004E6639" w:rsidRDefault="00AC1C65">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2"/>
          <w:szCs w:val="22"/>
          <w:lang w:eastAsia="en-US"/>
        </w:rPr>
      </w:pPr>
      <w:r w:rsidRPr="004E6639">
        <w:rPr>
          <w:rFonts w:ascii="Times New Roman" w:eastAsia="Calibri" w:hAnsi="Times New Roman" w:cs="Times New Roman"/>
          <w:b/>
          <w:sz w:val="22"/>
          <w:szCs w:val="22"/>
          <w:lang w:eastAsia="en-US"/>
        </w:rPr>
        <w:t>REIKALAVIMAI PIRKIMO OBJEKTUI</w:t>
      </w:r>
    </w:p>
    <w:p w14:paraId="01EDE221" w14:textId="77777777" w:rsidR="00AC1C65" w:rsidRPr="004E6639" w:rsidRDefault="00AC1C65" w:rsidP="00AC1C65">
      <w:pPr>
        <w:shd w:val="clear" w:color="auto" w:fill="FFFFFF"/>
        <w:spacing w:before="60" w:after="60" w:line="240" w:lineRule="auto"/>
        <w:ind w:left="360"/>
        <w:contextualSpacing/>
        <w:jc w:val="both"/>
        <w:rPr>
          <w:rFonts w:ascii="Times New Roman" w:eastAsia="Calibri" w:hAnsi="Times New Roman" w:cs="Times New Roman"/>
          <w:bCs/>
          <w:iCs/>
          <w:sz w:val="22"/>
          <w:szCs w:val="22"/>
          <w:lang w:eastAsia="en-US"/>
        </w:rPr>
      </w:pPr>
    </w:p>
    <w:tbl>
      <w:tblPr>
        <w:tblW w:w="9769" w:type="dxa"/>
        <w:tblLook w:val="04A0" w:firstRow="1" w:lastRow="0" w:firstColumn="1" w:lastColumn="0" w:noHBand="0" w:noVBand="1"/>
      </w:tblPr>
      <w:tblGrid>
        <w:gridCol w:w="1190"/>
        <w:gridCol w:w="5851"/>
        <w:gridCol w:w="1366"/>
        <w:gridCol w:w="1362"/>
      </w:tblGrid>
      <w:tr w:rsidR="00BC6783" w:rsidRPr="004E6639" w14:paraId="2EF3D928" w14:textId="77777777" w:rsidTr="00A820A1">
        <w:trPr>
          <w:trHeight w:val="645"/>
        </w:trPr>
        <w:tc>
          <w:tcPr>
            <w:tcW w:w="1195"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47E355C2" w14:textId="77777777" w:rsidR="00BC6783" w:rsidRPr="00BC6783" w:rsidRDefault="00BC6783" w:rsidP="00BC6783">
            <w:pPr>
              <w:spacing w:after="0" w:line="240" w:lineRule="auto"/>
              <w:jc w:val="center"/>
              <w:rPr>
                <w:rFonts w:ascii="Times New Roman" w:eastAsia="Times New Roman" w:hAnsi="Times New Roman" w:cs="Times New Roman"/>
                <w:b/>
                <w:bCs/>
                <w:color w:val="000000"/>
                <w:sz w:val="22"/>
                <w:szCs w:val="22"/>
              </w:rPr>
            </w:pPr>
            <w:r w:rsidRPr="00BC6783">
              <w:rPr>
                <w:rFonts w:ascii="Times New Roman" w:eastAsia="Times New Roman" w:hAnsi="Times New Roman" w:cs="Times New Roman"/>
                <w:b/>
                <w:bCs/>
                <w:color w:val="000000"/>
                <w:sz w:val="22"/>
                <w:szCs w:val="22"/>
              </w:rPr>
              <w:t>Eil. Nr.</w:t>
            </w:r>
          </w:p>
        </w:tc>
        <w:tc>
          <w:tcPr>
            <w:tcW w:w="5883" w:type="dxa"/>
            <w:tcBorders>
              <w:top w:val="single" w:sz="8" w:space="0" w:color="auto"/>
              <w:left w:val="nil"/>
              <w:bottom w:val="single" w:sz="8" w:space="0" w:color="auto"/>
              <w:right w:val="single" w:sz="8" w:space="0" w:color="auto"/>
            </w:tcBorders>
            <w:shd w:val="clear" w:color="000000" w:fill="F2F2F2"/>
            <w:vAlign w:val="center"/>
            <w:hideMark/>
          </w:tcPr>
          <w:p w14:paraId="775DBC27" w14:textId="0CB93459" w:rsidR="00BC6783" w:rsidRPr="00BC6783" w:rsidRDefault="00BC6783" w:rsidP="00BC6783">
            <w:pPr>
              <w:spacing w:after="0" w:line="240" w:lineRule="auto"/>
              <w:jc w:val="center"/>
              <w:rPr>
                <w:rFonts w:ascii="Times New Roman" w:eastAsia="Times New Roman" w:hAnsi="Times New Roman" w:cs="Times New Roman"/>
                <w:b/>
                <w:bCs/>
                <w:color w:val="000000"/>
                <w:sz w:val="22"/>
                <w:szCs w:val="22"/>
              </w:rPr>
            </w:pPr>
            <w:r w:rsidRPr="00BC6783">
              <w:rPr>
                <w:rFonts w:ascii="Times New Roman" w:eastAsia="Times New Roman" w:hAnsi="Times New Roman" w:cs="Times New Roman"/>
                <w:b/>
                <w:bCs/>
                <w:color w:val="000000"/>
                <w:sz w:val="22"/>
                <w:szCs w:val="22"/>
              </w:rPr>
              <w:t>Patentini</w:t>
            </w:r>
            <w:r w:rsidRPr="00A820A1">
              <w:rPr>
                <w:rFonts w:ascii="Times New Roman" w:eastAsia="Times New Roman" w:hAnsi="Times New Roman" w:cs="Times New Roman"/>
                <w:b/>
                <w:bCs/>
                <w:color w:val="000000"/>
                <w:sz w:val="22"/>
                <w:szCs w:val="22"/>
              </w:rPr>
              <w:t>ų</w:t>
            </w:r>
            <w:r w:rsidRPr="00BC6783">
              <w:rPr>
                <w:rFonts w:ascii="Times New Roman" w:eastAsia="Times New Roman" w:hAnsi="Times New Roman" w:cs="Times New Roman"/>
                <w:b/>
                <w:bCs/>
                <w:color w:val="000000"/>
                <w:sz w:val="22"/>
                <w:szCs w:val="22"/>
              </w:rPr>
              <w:t xml:space="preserve"> patikėtini</w:t>
            </w:r>
            <w:r w:rsidRPr="00A820A1">
              <w:rPr>
                <w:rFonts w:ascii="Times New Roman" w:eastAsia="Times New Roman" w:hAnsi="Times New Roman" w:cs="Times New Roman"/>
                <w:b/>
                <w:bCs/>
                <w:color w:val="000000"/>
                <w:sz w:val="22"/>
                <w:szCs w:val="22"/>
              </w:rPr>
              <w:t>ų</w:t>
            </w:r>
            <w:r w:rsidRPr="00BC6783">
              <w:rPr>
                <w:rFonts w:ascii="Times New Roman" w:eastAsia="Times New Roman" w:hAnsi="Times New Roman" w:cs="Times New Roman"/>
                <w:b/>
                <w:bCs/>
                <w:color w:val="000000"/>
                <w:sz w:val="22"/>
                <w:szCs w:val="22"/>
              </w:rPr>
              <w:t xml:space="preserve"> paslaugų detalizacija (pavadinimas)</w:t>
            </w:r>
          </w:p>
        </w:tc>
        <w:tc>
          <w:tcPr>
            <w:tcW w:w="1326" w:type="dxa"/>
            <w:tcBorders>
              <w:top w:val="single" w:sz="8" w:space="0" w:color="auto"/>
              <w:left w:val="nil"/>
              <w:bottom w:val="single" w:sz="8" w:space="0" w:color="auto"/>
              <w:right w:val="single" w:sz="8" w:space="0" w:color="auto"/>
            </w:tcBorders>
            <w:shd w:val="clear" w:color="000000" w:fill="F2F2F2"/>
            <w:vAlign w:val="center"/>
            <w:hideMark/>
          </w:tcPr>
          <w:p w14:paraId="62082BB6" w14:textId="77777777" w:rsidR="00BC6783" w:rsidRPr="00BC6783" w:rsidRDefault="00BC6783" w:rsidP="00BC6783">
            <w:pPr>
              <w:spacing w:after="0" w:line="240" w:lineRule="auto"/>
              <w:jc w:val="center"/>
              <w:rPr>
                <w:rFonts w:ascii="Times New Roman" w:eastAsia="Times New Roman" w:hAnsi="Times New Roman" w:cs="Times New Roman"/>
                <w:b/>
                <w:bCs/>
                <w:color w:val="000000"/>
                <w:sz w:val="22"/>
                <w:szCs w:val="22"/>
              </w:rPr>
            </w:pPr>
            <w:r w:rsidRPr="00BC6783">
              <w:rPr>
                <w:rFonts w:ascii="Times New Roman" w:eastAsia="Times New Roman" w:hAnsi="Times New Roman" w:cs="Times New Roman"/>
                <w:b/>
                <w:bCs/>
                <w:color w:val="000000"/>
                <w:sz w:val="22"/>
                <w:szCs w:val="22"/>
              </w:rPr>
              <w:t>Maksimalus kiekis</w:t>
            </w:r>
          </w:p>
        </w:tc>
        <w:tc>
          <w:tcPr>
            <w:tcW w:w="1365" w:type="dxa"/>
            <w:tcBorders>
              <w:top w:val="single" w:sz="8" w:space="0" w:color="auto"/>
              <w:left w:val="nil"/>
              <w:bottom w:val="single" w:sz="8" w:space="0" w:color="auto"/>
              <w:right w:val="single" w:sz="8" w:space="0" w:color="auto"/>
            </w:tcBorders>
            <w:shd w:val="clear" w:color="000000" w:fill="F2F2F2"/>
            <w:vAlign w:val="center"/>
            <w:hideMark/>
          </w:tcPr>
          <w:p w14:paraId="6E81D595" w14:textId="77777777" w:rsidR="00BC6783" w:rsidRPr="00BC6783" w:rsidRDefault="00BC6783" w:rsidP="00BC6783">
            <w:pPr>
              <w:spacing w:after="0" w:line="240" w:lineRule="auto"/>
              <w:jc w:val="center"/>
              <w:rPr>
                <w:rFonts w:ascii="Times New Roman" w:eastAsia="Times New Roman" w:hAnsi="Times New Roman" w:cs="Times New Roman"/>
                <w:b/>
                <w:bCs/>
                <w:color w:val="000000"/>
                <w:sz w:val="22"/>
                <w:szCs w:val="22"/>
              </w:rPr>
            </w:pPr>
            <w:r w:rsidRPr="00BC6783">
              <w:rPr>
                <w:rFonts w:ascii="Times New Roman" w:eastAsia="Times New Roman" w:hAnsi="Times New Roman" w:cs="Times New Roman"/>
                <w:b/>
                <w:bCs/>
                <w:color w:val="000000"/>
                <w:sz w:val="22"/>
                <w:szCs w:val="22"/>
              </w:rPr>
              <w:t>Mato vienetas</w:t>
            </w:r>
          </w:p>
        </w:tc>
      </w:tr>
      <w:tr w:rsidR="00BC6783" w:rsidRPr="004E6639" w14:paraId="05696CD2" w14:textId="77777777" w:rsidTr="006B0831">
        <w:trPr>
          <w:trHeight w:val="254"/>
        </w:trPr>
        <w:tc>
          <w:tcPr>
            <w:tcW w:w="9769" w:type="dxa"/>
            <w:gridSpan w:val="4"/>
            <w:tcBorders>
              <w:top w:val="single" w:sz="8" w:space="0" w:color="auto"/>
              <w:left w:val="single" w:sz="8" w:space="0" w:color="auto"/>
              <w:bottom w:val="single" w:sz="8" w:space="0" w:color="auto"/>
              <w:right w:val="single" w:sz="8" w:space="0" w:color="000000"/>
            </w:tcBorders>
            <w:shd w:val="clear" w:color="auto" w:fill="E7E6E6" w:themeFill="background2"/>
            <w:vAlign w:val="center"/>
            <w:hideMark/>
          </w:tcPr>
          <w:p w14:paraId="3F339D8F" w14:textId="14D6EB7B" w:rsidR="00BC6783" w:rsidRPr="004E6639" w:rsidRDefault="00BC6783" w:rsidP="00BC6783">
            <w:pPr>
              <w:spacing w:after="0" w:line="240" w:lineRule="auto"/>
              <w:jc w:val="center"/>
              <w:rPr>
                <w:rFonts w:ascii="Times New Roman" w:eastAsia="Times New Roman" w:hAnsi="Times New Roman" w:cs="Times New Roman"/>
                <w:b/>
                <w:bCs/>
                <w:color w:val="000000"/>
                <w:sz w:val="20"/>
                <w:szCs w:val="20"/>
              </w:rPr>
            </w:pPr>
            <w:r w:rsidRPr="00BC6783">
              <w:rPr>
                <w:rFonts w:ascii="Times New Roman" w:eastAsia="Times New Roman" w:hAnsi="Times New Roman" w:cs="Times New Roman"/>
                <w:b/>
                <w:bCs/>
                <w:color w:val="000000"/>
                <w:sz w:val="20"/>
                <w:szCs w:val="20"/>
              </w:rPr>
              <w:t>I. Išradimai</w:t>
            </w:r>
          </w:p>
        </w:tc>
      </w:tr>
      <w:tr w:rsidR="00BC6783" w:rsidRPr="004E6639" w14:paraId="229705AA" w14:textId="77777777" w:rsidTr="00A820A1">
        <w:trPr>
          <w:trHeight w:val="266"/>
        </w:trPr>
        <w:tc>
          <w:tcPr>
            <w:tcW w:w="1195" w:type="dxa"/>
            <w:tcBorders>
              <w:top w:val="nil"/>
              <w:left w:val="single" w:sz="8" w:space="0" w:color="auto"/>
              <w:bottom w:val="single" w:sz="4" w:space="0" w:color="auto"/>
              <w:right w:val="single" w:sz="8" w:space="0" w:color="auto"/>
            </w:tcBorders>
            <w:shd w:val="clear" w:color="auto" w:fill="auto"/>
            <w:vAlign w:val="center"/>
            <w:hideMark/>
          </w:tcPr>
          <w:p w14:paraId="38807148"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1</w:t>
            </w:r>
          </w:p>
        </w:tc>
        <w:tc>
          <w:tcPr>
            <w:tcW w:w="5883" w:type="dxa"/>
            <w:tcBorders>
              <w:top w:val="nil"/>
              <w:left w:val="nil"/>
              <w:bottom w:val="single" w:sz="4" w:space="0" w:color="auto"/>
              <w:right w:val="single" w:sz="8" w:space="0" w:color="auto"/>
            </w:tcBorders>
            <w:shd w:val="clear" w:color="auto" w:fill="auto"/>
            <w:vAlign w:val="center"/>
            <w:hideMark/>
          </w:tcPr>
          <w:p w14:paraId="3286AB74"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Paieška patentabilumui nustatyti</w:t>
            </w:r>
          </w:p>
        </w:tc>
        <w:tc>
          <w:tcPr>
            <w:tcW w:w="1326" w:type="dxa"/>
            <w:tcBorders>
              <w:top w:val="nil"/>
              <w:left w:val="nil"/>
              <w:bottom w:val="single" w:sz="4" w:space="0" w:color="auto"/>
              <w:right w:val="single" w:sz="8" w:space="0" w:color="auto"/>
            </w:tcBorders>
            <w:shd w:val="clear" w:color="auto" w:fill="auto"/>
            <w:vAlign w:val="center"/>
            <w:hideMark/>
          </w:tcPr>
          <w:p w14:paraId="736C41E0"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350</w:t>
            </w:r>
          </w:p>
        </w:tc>
        <w:tc>
          <w:tcPr>
            <w:tcW w:w="1365" w:type="dxa"/>
            <w:tcBorders>
              <w:top w:val="nil"/>
              <w:left w:val="nil"/>
              <w:bottom w:val="single" w:sz="4" w:space="0" w:color="auto"/>
              <w:right w:val="single" w:sz="8" w:space="0" w:color="auto"/>
            </w:tcBorders>
            <w:shd w:val="clear" w:color="auto" w:fill="auto"/>
            <w:vAlign w:val="center"/>
            <w:hideMark/>
          </w:tcPr>
          <w:p w14:paraId="1B282C2F"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val.</w:t>
            </w:r>
          </w:p>
        </w:tc>
      </w:tr>
      <w:tr w:rsidR="00BC6783" w:rsidRPr="004E6639" w14:paraId="7E8339F2" w14:textId="77777777" w:rsidTr="00A820A1">
        <w:trPr>
          <w:trHeight w:val="365"/>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1122B"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2</w:t>
            </w:r>
          </w:p>
        </w:tc>
        <w:tc>
          <w:tcPr>
            <w:tcW w:w="5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2B312"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Analogų (žinomo technikos lygio) įvertinimas</w:t>
            </w:r>
          </w:p>
        </w:tc>
        <w:tc>
          <w:tcPr>
            <w:tcW w:w="1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C7CE7"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350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068B5"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val.</w:t>
            </w:r>
          </w:p>
        </w:tc>
      </w:tr>
      <w:tr w:rsidR="00BC6783" w:rsidRPr="004E6639" w14:paraId="01E25A19" w14:textId="77777777" w:rsidTr="00A820A1">
        <w:trPr>
          <w:trHeight w:val="401"/>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2EE55"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3</w:t>
            </w:r>
          </w:p>
        </w:tc>
        <w:tc>
          <w:tcPr>
            <w:tcW w:w="5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DD846"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Išradimo aprašymo su apibrėžtimi (iki penkioliktojo apibrėžties punkto), reikalingo patento paraiškos padavimui, parengimas</w:t>
            </w:r>
          </w:p>
        </w:tc>
        <w:tc>
          <w:tcPr>
            <w:tcW w:w="1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E9B0B"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60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ED5E1"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paraiška</w:t>
            </w:r>
          </w:p>
        </w:tc>
      </w:tr>
      <w:tr w:rsidR="00BC6783" w:rsidRPr="004E6639" w14:paraId="2FC78D7E" w14:textId="77777777" w:rsidTr="00A820A1">
        <w:trPr>
          <w:trHeight w:val="633"/>
        </w:trPr>
        <w:tc>
          <w:tcPr>
            <w:tcW w:w="119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3A72A53"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4</w:t>
            </w:r>
          </w:p>
        </w:tc>
        <w:tc>
          <w:tcPr>
            <w:tcW w:w="5883" w:type="dxa"/>
            <w:tcBorders>
              <w:top w:val="single" w:sz="4" w:space="0" w:color="auto"/>
              <w:left w:val="nil"/>
              <w:bottom w:val="single" w:sz="8" w:space="0" w:color="auto"/>
              <w:right w:val="single" w:sz="8" w:space="0" w:color="auto"/>
            </w:tcBorders>
            <w:shd w:val="clear" w:color="auto" w:fill="auto"/>
            <w:vAlign w:val="center"/>
            <w:hideMark/>
          </w:tcPr>
          <w:p w14:paraId="1F0FA9AB"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Išradimo apibrėžties (po penkioliktojo apibrėžties punkto), reikalingos patento paraiškos padavimui, parengimas</w:t>
            </w:r>
          </w:p>
        </w:tc>
        <w:tc>
          <w:tcPr>
            <w:tcW w:w="1326" w:type="dxa"/>
            <w:tcBorders>
              <w:top w:val="single" w:sz="4" w:space="0" w:color="auto"/>
              <w:left w:val="nil"/>
              <w:bottom w:val="single" w:sz="8" w:space="0" w:color="auto"/>
              <w:right w:val="single" w:sz="8" w:space="0" w:color="auto"/>
            </w:tcBorders>
            <w:shd w:val="clear" w:color="auto" w:fill="auto"/>
            <w:vAlign w:val="center"/>
            <w:hideMark/>
          </w:tcPr>
          <w:p w14:paraId="36ECC4BC"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60</w:t>
            </w:r>
          </w:p>
        </w:tc>
        <w:tc>
          <w:tcPr>
            <w:tcW w:w="1365" w:type="dxa"/>
            <w:tcBorders>
              <w:top w:val="single" w:sz="4" w:space="0" w:color="auto"/>
              <w:left w:val="nil"/>
              <w:bottom w:val="single" w:sz="8" w:space="0" w:color="auto"/>
              <w:right w:val="single" w:sz="8" w:space="0" w:color="auto"/>
            </w:tcBorders>
            <w:shd w:val="clear" w:color="auto" w:fill="auto"/>
            <w:vAlign w:val="center"/>
            <w:hideMark/>
          </w:tcPr>
          <w:p w14:paraId="3444424E"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paraiška</w:t>
            </w:r>
          </w:p>
        </w:tc>
      </w:tr>
      <w:tr w:rsidR="00BC6783" w:rsidRPr="004E6639" w14:paraId="35BDF680" w14:textId="77777777" w:rsidTr="009E1513">
        <w:trPr>
          <w:trHeight w:val="254"/>
        </w:trPr>
        <w:tc>
          <w:tcPr>
            <w:tcW w:w="9769" w:type="dxa"/>
            <w:gridSpan w:val="4"/>
            <w:tcBorders>
              <w:top w:val="single" w:sz="8" w:space="0" w:color="auto"/>
              <w:left w:val="single" w:sz="8" w:space="0" w:color="auto"/>
              <w:bottom w:val="single" w:sz="4" w:space="0" w:color="auto"/>
              <w:right w:val="single" w:sz="8" w:space="0" w:color="000000"/>
            </w:tcBorders>
            <w:shd w:val="clear" w:color="auto" w:fill="E7E6E6" w:themeFill="background2"/>
            <w:vAlign w:val="center"/>
            <w:hideMark/>
          </w:tcPr>
          <w:p w14:paraId="41210580" w14:textId="1D828EDC" w:rsidR="00BC6783" w:rsidRPr="004E6639" w:rsidRDefault="00BC6783" w:rsidP="00BC6783">
            <w:pPr>
              <w:spacing w:after="0" w:line="240" w:lineRule="auto"/>
              <w:jc w:val="center"/>
              <w:rPr>
                <w:rFonts w:ascii="Times New Roman" w:eastAsia="Times New Roman" w:hAnsi="Times New Roman" w:cs="Times New Roman"/>
                <w:b/>
                <w:bCs/>
                <w:color w:val="000000"/>
                <w:sz w:val="20"/>
                <w:szCs w:val="20"/>
              </w:rPr>
            </w:pPr>
            <w:r w:rsidRPr="00BC6783">
              <w:rPr>
                <w:rFonts w:ascii="Times New Roman" w:eastAsia="Times New Roman" w:hAnsi="Times New Roman" w:cs="Times New Roman"/>
                <w:b/>
                <w:bCs/>
                <w:color w:val="000000"/>
                <w:sz w:val="20"/>
                <w:szCs w:val="20"/>
              </w:rPr>
              <w:t>II. Patentinės paraiškos ir patentai</w:t>
            </w:r>
          </w:p>
        </w:tc>
      </w:tr>
      <w:tr w:rsidR="00BC6783" w:rsidRPr="004E6639" w14:paraId="73675427" w14:textId="77777777" w:rsidTr="00A820A1">
        <w:trPr>
          <w:trHeight w:val="565"/>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65FE5"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5</w:t>
            </w:r>
          </w:p>
        </w:tc>
        <w:tc>
          <w:tcPr>
            <w:tcW w:w="5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9B467"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Patento paraiškos dokumentų parengimas ir padavimas Lietuvos Respublikos valstybiniam patentų biurui</w:t>
            </w:r>
          </w:p>
        </w:tc>
        <w:tc>
          <w:tcPr>
            <w:tcW w:w="1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A8F95"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30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341DC"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paraiška</w:t>
            </w:r>
          </w:p>
        </w:tc>
      </w:tr>
      <w:tr w:rsidR="00BC6783" w:rsidRPr="004E6639" w14:paraId="5CEB225A" w14:textId="77777777" w:rsidTr="00A820A1">
        <w:trPr>
          <w:trHeight w:val="683"/>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45686"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6</w:t>
            </w:r>
          </w:p>
        </w:tc>
        <w:tc>
          <w:tcPr>
            <w:tcW w:w="5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84458"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Patento paraiškos dokumentų parengimas ir padavimas užsienio patentų biurui (EPO, PCT, UPSTO ar kituose užsienio biuruose)</w:t>
            </w:r>
          </w:p>
        </w:tc>
        <w:tc>
          <w:tcPr>
            <w:tcW w:w="1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2D2DC"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60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03B89"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paraiška</w:t>
            </w:r>
          </w:p>
        </w:tc>
      </w:tr>
      <w:tr w:rsidR="00BC6783" w:rsidRPr="004E6639" w14:paraId="31DDD66A" w14:textId="77777777" w:rsidTr="00A820A1">
        <w:trPr>
          <w:trHeight w:val="1410"/>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1ACDD"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6</w:t>
            </w:r>
          </w:p>
        </w:tc>
        <w:tc>
          <w:tcPr>
            <w:tcW w:w="5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16FC7"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Patentų biurų ekspertų ataskaitų ir pastabų dėl patento paraiškos nagrinėjimo analizė, rekomendacijų dėl atsakymo ekspertui parengimas ir pateikimas klientui, atsakymo ekspertui parengimas ir pateikimas (jeigu taikoma), tikslinimas, komunikacija su atitinkamu patentų biuru paraiškos rengimo, teikimo, tikslinimo etapuose iki kol (ne)bus išduotas patentas</w:t>
            </w:r>
          </w:p>
        </w:tc>
        <w:tc>
          <w:tcPr>
            <w:tcW w:w="1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A08CC"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500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05C57"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val.</w:t>
            </w:r>
          </w:p>
        </w:tc>
      </w:tr>
      <w:tr w:rsidR="00BC6783" w:rsidRPr="004E6639" w14:paraId="65D45A01" w14:textId="77777777" w:rsidTr="00A820A1">
        <w:trPr>
          <w:trHeight w:val="266"/>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76691"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7</w:t>
            </w:r>
          </w:p>
        </w:tc>
        <w:tc>
          <w:tcPr>
            <w:tcW w:w="5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69C25"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Lietuvos patento išdavimas</w:t>
            </w:r>
          </w:p>
        </w:tc>
        <w:tc>
          <w:tcPr>
            <w:tcW w:w="1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11E9F"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30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071D0"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patentas</w:t>
            </w:r>
          </w:p>
        </w:tc>
      </w:tr>
      <w:tr w:rsidR="00BC6783" w:rsidRPr="004E6639" w14:paraId="5F0234F6" w14:textId="77777777" w:rsidTr="00A820A1">
        <w:trPr>
          <w:trHeight w:val="266"/>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DD3C6"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8</w:t>
            </w:r>
          </w:p>
        </w:tc>
        <w:tc>
          <w:tcPr>
            <w:tcW w:w="5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20CA0"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Užsienio patento išdavimas</w:t>
            </w:r>
          </w:p>
        </w:tc>
        <w:tc>
          <w:tcPr>
            <w:tcW w:w="1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B2AB8"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60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2B175"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patentas</w:t>
            </w:r>
          </w:p>
        </w:tc>
      </w:tr>
      <w:tr w:rsidR="00BC6783" w:rsidRPr="004E6639" w14:paraId="6394C011" w14:textId="77777777" w:rsidTr="00A820A1">
        <w:trPr>
          <w:trHeight w:val="266"/>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6B055"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9</w:t>
            </w:r>
          </w:p>
        </w:tc>
        <w:tc>
          <w:tcPr>
            <w:tcW w:w="5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7AD74"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Licencinės sutarties registravimas</w:t>
            </w:r>
          </w:p>
        </w:tc>
        <w:tc>
          <w:tcPr>
            <w:tcW w:w="1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62FA8"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20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F04D1"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patentas</w:t>
            </w:r>
          </w:p>
        </w:tc>
      </w:tr>
      <w:tr w:rsidR="00BC6783" w:rsidRPr="004E6639" w14:paraId="6CF052BF" w14:textId="77777777" w:rsidTr="00A820A1">
        <w:trPr>
          <w:trHeight w:val="436"/>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93BBE"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10</w:t>
            </w:r>
          </w:p>
        </w:tc>
        <w:tc>
          <w:tcPr>
            <w:tcW w:w="5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5D39E"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Patentų galiojimo terminų stebėjimas ir mokesčių administravimas (1 patentui)</w:t>
            </w:r>
          </w:p>
        </w:tc>
        <w:tc>
          <w:tcPr>
            <w:tcW w:w="1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44E4E"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60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CF48F"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patentas</w:t>
            </w:r>
          </w:p>
        </w:tc>
      </w:tr>
    </w:tbl>
    <w:p w14:paraId="370F9A0A" w14:textId="77777777" w:rsidR="009E1513" w:rsidRDefault="009E1513"/>
    <w:tbl>
      <w:tblPr>
        <w:tblW w:w="9769" w:type="dxa"/>
        <w:tblLook w:val="04A0" w:firstRow="1" w:lastRow="0" w:firstColumn="1" w:lastColumn="0" w:noHBand="0" w:noVBand="1"/>
      </w:tblPr>
      <w:tblGrid>
        <w:gridCol w:w="1195"/>
        <w:gridCol w:w="5555"/>
        <w:gridCol w:w="1654"/>
        <w:gridCol w:w="1365"/>
      </w:tblGrid>
      <w:tr w:rsidR="00BC6783" w:rsidRPr="004E6639" w14:paraId="68C2F9A7" w14:textId="77777777" w:rsidTr="009E1513">
        <w:trPr>
          <w:trHeight w:val="257"/>
        </w:trPr>
        <w:tc>
          <w:tcPr>
            <w:tcW w:w="11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A34C84"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11</w:t>
            </w:r>
          </w:p>
        </w:tc>
        <w:tc>
          <w:tcPr>
            <w:tcW w:w="5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BB49C8"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Metinių mokesčių mokėjimas</w:t>
            </w:r>
          </w:p>
        </w:tc>
        <w:tc>
          <w:tcPr>
            <w:tcW w:w="1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0A51BA"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120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E1EC4"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Paraiška/</w:t>
            </w:r>
          </w:p>
        </w:tc>
      </w:tr>
      <w:tr w:rsidR="00BC6783" w:rsidRPr="004E6639" w14:paraId="4CF5BC9D" w14:textId="77777777" w:rsidTr="009E1513">
        <w:trPr>
          <w:trHeight w:val="266"/>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1AF061A6"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p>
        </w:tc>
        <w:tc>
          <w:tcPr>
            <w:tcW w:w="5555" w:type="dxa"/>
            <w:vMerge/>
            <w:tcBorders>
              <w:top w:val="single" w:sz="4" w:space="0" w:color="auto"/>
              <w:left w:val="single" w:sz="4" w:space="0" w:color="auto"/>
              <w:bottom w:val="single" w:sz="4" w:space="0" w:color="auto"/>
              <w:right w:val="single" w:sz="4" w:space="0" w:color="auto"/>
            </w:tcBorders>
            <w:vAlign w:val="center"/>
            <w:hideMark/>
          </w:tcPr>
          <w:p w14:paraId="12DED8F3"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14:paraId="0A35AC3C"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D37FD"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patentas</w:t>
            </w:r>
          </w:p>
        </w:tc>
      </w:tr>
      <w:tr w:rsidR="00BC6783" w:rsidRPr="004E6639" w14:paraId="1C7895C3" w14:textId="77777777" w:rsidTr="009E1513">
        <w:trPr>
          <w:trHeight w:val="380"/>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1A695"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12</w:t>
            </w:r>
          </w:p>
        </w:tc>
        <w:tc>
          <w:tcPr>
            <w:tcW w:w="5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069E8"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Europos patento validavimas po Europos patento išdavimo</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BE9EE"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300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A4B05"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val.</w:t>
            </w:r>
          </w:p>
        </w:tc>
      </w:tr>
      <w:tr w:rsidR="00BC6783" w:rsidRPr="004E6639" w14:paraId="55E8A40E" w14:textId="77777777" w:rsidTr="009E1513">
        <w:trPr>
          <w:trHeight w:val="413"/>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61901"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13</w:t>
            </w:r>
          </w:p>
        </w:tc>
        <w:tc>
          <w:tcPr>
            <w:tcW w:w="5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A19EC"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Vertimas į anglų kalbą (vienas sąlyginis puslapis (apie 1800 spaudos ženklų, be tarpų skaičiuojant ištisą tekstą)</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1556A"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60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6A5D1"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paraiška</w:t>
            </w:r>
          </w:p>
        </w:tc>
      </w:tr>
      <w:tr w:rsidR="00BC6783" w:rsidRPr="004E6639" w14:paraId="3A997800" w14:textId="77777777" w:rsidTr="009E1513">
        <w:trPr>
          <w:trHeight w:val="349"/>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A84D3"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14</w:t>
            </w:r>
          </w:p>
        </w:tc>
        <w:tc>
          <w:tcPr>
            <w:tcW w:w="5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68764"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Vertimo (kitų asmenų atlikto) patikrinimas</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4E105"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20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9408D"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paraiška</w:t>
            </w:r>
          </w:p>
        </w:tc>
      </w:tr>
      <w:tr w:rsidR="00BC6783" w:rsidRPr="004E6639" w14:paraId="5A2D95A8" w14:textId="77777777" w:rsidTr="009E1513">
        <w:trPr>
          <w:trHeight w:val="266"/>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D7523"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15</w:t>
            </w:r>
          </w:p>
        </w:tc>
        <w:tc>
          <w:tcPr>
            <w:tcW w:w="5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39117"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Prioriteto įteisinimas</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1DCDF"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40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335B9"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paraiška</w:t>
            </w:r>
          </w:p>
        </w:tc>
      </w:tr>
      <w:tr w:rsidR="00BC6783" w:rsidRPr="004E6639" w14:paraId="02D78B19" w14:textId="77777777" w:rsidTr="009E1513">
        <w:trPr>
          <w:trHeight w:val="266"/>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343BF"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16</w:t>
            </w:r>
          </w:p>
        </w:tc>
        <w:tc>
          <w:tcPr>
            <w:tcW w:w="5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AB793"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Ekspertizės prašymo pateikimas</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15D4B"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40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4C663"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paraiška</w:t>
            </w:r>
          </w:p>
        </w:tc>
      </w:tr>
      <w:tr w:rsidR="00BC6783" w:rsidRPr="004E6639" w14:paraId="30726CA5" w14:textId="77777777" w:rsidTr="009E1513">
        <w:trPr>
          <w:trHeight w:val="391"/>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FEC77"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17</w:t>
            </w:r>
          </w:p>
        </w:tc>
        <w:tc>
          <w:tcPr>
            <w:tcW w:w="5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F556A"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Pakeitimai ir pataisymai paraiškoje ir registre</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CBF97"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10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ED5E6"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paraiška</w:t>
            </w:r>
          </w:p>
        </w:tc>
      </w:tr>
      <w:tr w:rsidR="00BC6783" w:rsidRPr="004E6639" w14:paraId="4CF95793" w14:textId="77777777" w:rsidTr="009E1513">
        <w:trPr>
          <w:trHeight w:val="286"/>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EBC86"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18</w:t>
            </w:r>
          </w:p>
        </w:tc>
        <w:tc>
          <w:tcPr>
            <w:tcW w:w="5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33E91"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Atstovavimas nagrinėjant protestą/apeliaciją</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40B01"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50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70666"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val.</w:t>
            </w:r>
          </w:p>
        </w:tc>
      </w:tr>
      <w:tr w:rsidR="00BC6783" w:rsidRPr="004E6639" w14:paraId="603628B2" w14:textId="77777777" w:rsidTr="009E1513">
        <w:trPr>
          <w:trHeight w:val="307"/>
        </w:trPr>
        <w:tc>
          <w:tcPr>
            <w:tcW w:w="119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4A17F2B"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19</w:t>
            </w:r>
          </w:p>
        </w:tc>
        <w:tc>
          <w:tcPr>
            <w:tcW w:w="5555" w:type="dxa"/>
            <w:tcBorders>
              <w:top w:val="single" w:sz="4" w:space="0" w:color="auto"/>
              <w:left w:val="nil"/>
              <w:bottom w:val="single" w:sz="8" w:space="0" w:color="auto"/>
              <w:right w:val="single" w:sz="8" w:space="0" w:color="auto"/>
            </w:tcBorders>
            <w:shd w:val="clear" w:color="auto" w:fill="auto"/>
            <w:vAlign w:val="center"/>
            <w:hideMark/>
          </w:tcPr>
          <w:p w14:paraId="12984328"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Dokumentų protestui/apeliacijai paruošimas ir pateikimas</w:t>
            </w:r>
          </w:p>
        </w:tc>
        <w:tc>
          <w:tcPr>
            <w:tcW w:w="1654" w:type="dxa"/>
            <w:tcBorders>
              <w:top w:val="single" w:sz="4" w:space="0" w:color="auto"/>
              <w:left w:val="nil"/>
              <w:bottom w:val="single" w:sz="8" w:space="0" w:color="auto"/>
              <w:right w:val="single" w:sz="8" w:space="0" w:color="auto"/>
            </w:tcBorders>
            <w:shd w:val="clear" w:color="auto" w:fill="auto"/>
            <w:vAlign w:val="center"/>
            <w:hideMark/>
          </w:tcPr>
          <w:p w14:paraId="76550149"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50</w:t>
            </w:r>
          </w:p>
        </w:tc>
        <w:tc>
          <w:tcPr>
            <w:tcW w:w="1365" w:type="dxa"/>
            <w:tcBorders>
              <w:top w:val="single" w:sz="4" w:space="0" w:color="auto"/>
              <w:left w:val="nil"/>
              <w:bottom w:val="single" w:sz="8" w:space="0" w:color="auto"/>
              <w:right w:val="single" w:sz="8" w:space="0" w:color="auto"/>
            </w:tcBorders>
            <w:shd w:val="clear" w:color="auto" w:fill="auto"/>
            <w:vAlign w:val="center"/>
            <w:hideMark/>
          </w:tcPr>
          <w:p w14:paraId="361F50B8"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val.</w:t>
            </w:r>
          </w:p>
        </w:tc>
      </w:tr>
      <w:tr w:rsidR="00BC6783" w:rsidRPr="004E6639" w14:paraId="34C93866" w14:textId="77777777" w:rsidTr="006B0831">
        <w:trPr>
          <w:trHeight w:val="254"/>
        </w:trPr>
        <w:tc>
          <w:tcPr>
            <w:tcW w:w="9769" w:type="dxa"/>
            <w:gridSpan w:val="4"/>
            <w:tcBorders>
              <w:top w:val="single" w:sz="8" w:space="0" w:color="auto"/>
              <w:left w:val="single" w:sz="8" w:space="0" w:color="auto"/>
              <w:bottom w:val="single" w:sz="8" w:space="0" w:color="auto"/>
              <w:right w:val="single" w:sz="8" w:space="0" w:color="000000"/>
            </w:tcBorders>
            <w:shd w:val="clear" w:color="auto" w:fill="E7E6E6" w:themeFill="background2"/>
            <w:vAlign w:val="center"/>
            <w:hideMark/>
          </w:tcPr>
          <w:p w14:paraId="5283B51A" w14:textId="7DF058CA" w:rsidR="00BC6783" w:rsidRPr="004E6639" w:rsidRDefault="00BC6783" w:rsidP="00BC6783">
            <w:pPr>
              <w:spacing w:after="0" w:line="240" w:lineRule="auto"/>
              <w:jc w:val="center"/>
              <w:rPr>
                <w:rFonts w:ascii="Times New Roman" w:eastAsia="Times New Roman" w:hAnsi="Times New Roman" w:cs="Times New Roman"/>
                <w:b/>
                <w:bCs/>
                <w:color w:val="000000"/>
                <w:sz w:val="20"/>
                <w:szCs w:val="20"/>
              </w:rPr>
            </w:pPr>
            <w:r w:rsidRPr="00BC6783">
              <w:rPr>
                <w:rFonts w:ascii="Times New Roman" w:eastAsia="Times New Roman" w:hAnsi="Times New Roman" w:cs="Times New Roman"/>
                <w:b/>
                <w:bCs/>
                <w:color w:val="000000"/>
                <w:sz w:val="20"/>
                <w:szCs w:val="20"/>
              </w:rPr>
              <w:t>III. Prekių ženklai ir dizainas</w:t>
            </w:r>
          </w:p>
        </w:tc>
      </w:tr>
      <w:tr w:rsidR="00BC6783" w:rsidRPr="004E6639" w14:paraId="5180FAC4" w14:textId="77777777" w:rsidTr="009E1513">
        <w:trPr>
          <w:trHeight w:val="266"/>
        </w:trPr>
        <w:tc>
          <w:tcPr>
            <w:tcW w:w="1195" w:type="dxa"/>
            <w:tcBorders>
              <w:top w:val="nil"/>
              <w:left w:val="single" w:sz="8" w:space="0" w:color="auto"/>
              <w:bottom w:val="single" w:sz="4" w:space="0" w:color="auto"/>
              <w:right w:val="single" w:sz="8" w:space="0" w:color="auto"/>
            </w:tcBorders>
            <w:shd w:val="clear" w:color="auto" w:fill="auto"/>
            <w:vAlign w:val="center"/>
            <w:hideMark/>
          </w:tcPr>
          <w:p w14:paraId="268569A9"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20</w:t>
            </w:r>
          </w:p>
        </w:tc>
        <w:tc>
          <w:tcPr>
            <w:tcW w:w="5555" w:type="dxa"/>
            <w:tcBorders>
              <w:top w:val="nil"/>
              <w:left w:val="nil"/>
              <w:bottom w:val="single" w:sz="4" w:space="0" w:color="auto"/>
              <w:right w:val="single" w:sz="8" w:space="0" w:color="auto"/>
            </w:tcBorders>
            <w:shd w:val="clear" w:color="auto" w:fill="auto"/>
            <w:vAlign w:val="center"/>
            <w:hideMark/>
          </w:tcPr>
          <w:p w14:paraId="6733529B"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Prekių ženklų panašumo analizė</w:t>
            </w:r>
          </w:p>
        </w:tc>
        <w:tc>
          <w:tcPr>
            <w:tcW w:w="1654" w:type="dxa"/>
            <w:tcBorders>
              <w:top w:val="nil"/>
              <w:left w:val="nil"/>
              <w:bottom w:val="single" w:sz="4" w:space="0" w:color="auto"/>
              <w:right w:val="single" w:sz="8" w:space="0" w:color="auto"/>
            </w:tcBorders>
            <w:shd w:val="clear" w:color="auto" w:fill="auto"/>
            <w:vAlign w:val="center"/>
            <w:hideMark/>
          </w:tcPr>
          <w:p w14:paraId="36F4F8D3"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20</w:t>
            </w:r>
          </w:p>
        </w:tc>
        <w:tc>
          <w:tcPr>
            <w:tcW w:w="1365" w:type="dxa"/>
            <w:tcBorders>
              <w:top w:val="nil"/>
              <w:left w:val="nil"/>
              <w:bottom w:val="single" w:sz="4" w:space="0" w:color="auto"/>
              <w:right w:val="single" w:sz="8" w:space="0" w:color="auto"/>
            </w:tcBorders>
            <w:shd w:val="clear" w:color="auto" w:fill="auto"/>
            <w:vAlign w:val="center"/>
            <w:hideMark/>
          </w:tcPr>
          <w:p w14:paraId="6EFA7B6F"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val.</w:t>
            </w:r>
          </w:p>
        </w:tc>
      </w:tr>
      <w:tr w:rsidR="00BC6783" w:rsidRPr="004E6639" w14:paraId="629EBE9F" w14:textId="77777777" w:rsidTr="009E1513">
        <w:trPr>
          <w:trHeight w:val="523"/>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12125"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21</w:t>
            </w:r>
          </w:p>
        </w:tc>
        <w:tc>
          <w:tcPr>
            <w:tcW w:w="5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17083"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Lietuvos prekių ženklo registracijos paraiškos parengimas ir padavimas</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65D42"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15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476A1"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paraiška</w:t>
            </w:r>
          </w:p>
        </w:tc>
      </w:tr>
      <w:tr w:rsidR="00BC6783" w:rsidRPr="004E6639" w14:paraId="6293FB2F" w14:textId="77777777" w:rsidTr="009E1513">
        <w:trPr>
          <w:trHeight w:val="379"/>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3CCB3"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22</w:t>
            </w:r>
          </w:p>
        </w:tc>
        <w:tc>
          <w:tcPr>
            <w:tcW w:w="5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0E14B"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Lietuvos prekių ženklo registravimas, paskelbimas</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FD43D"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15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DE168"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liudijimas</w:t>
            </w:r>
          </w:p>
        </w:tc>
      </w:tr>
      <w:tr w:rsidR="00BC6783" w:rsidRPr="004E6639" w14:paraId="7BE06185" w14:textId="77777777" w:rsidTr="009E1513">
        <w:trPr>
          <w:trHeight w:val="541"/>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81EB3"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23</w:t>
            </w:r>
          </w:p>
        </w:tc>
        <w:tc>
          <w:tcPr>
            <w:tcW w:w="5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EB70E"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 xml:space="preserve">Europos Sąjungos prekių ženklo registracijos paraiškos parengimas ir padavimas </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181DC"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F8C5E"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paraiška</w:t>
            </w:r>
          </w:p>
        </w:tc>
      </w:tr>
      <w:tr w:rsidR="00BC6783" w:rsidRPr="004E6639" w14:paraId="385A33DA" w14:textId="77777777" w:rsidTr="009E1513">
        <w:trPr>
          <w:trHeight w:val="407"/>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A19C2"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24</w:t>
            </w:r>
          </w:p>
        </w:tc>
        <w:tc>
          <w:tcPr>
            <w:tcW w:w="5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B1DCA"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Europos Sąjungos prekės ženklo registravimas, paskelbimas</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2A0F5"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590EC"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liudijimas</w:t>
            </w:r>
          </w:p>
        </w:tc>
      </w:tr>
      <w:tr w:rsidR="00BC6783" w:rsidRPr="004E6639" w14:paraId="66EDA9D5" w14:textId="77777777" w:rsidTr="009E1513">
        <w:trPr>
          <w:trHeight w:val="413"/>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3F6D4"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25</w:t>
            </w:r>
          </w:p>
        </w:tc>
        <w:tc>
          <w:tcPr>
            <w:tcW w:w="5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11702"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Tarptautinio prekių ženklo paraiškos paruošimas ir padavimas</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C6218"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2</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C1FA9"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paraiška</w:t>
            </w:r>
          </w:p>
        </w:tc>
      </w:tr>
      <w:tr w:rsidR="00BC6783" w:rsidRPr="004E6639" w14:paraId="648633F9" w14:textId="77777777" w:rsidTr="009E1513">
        <w:trPr>
          <w:trHeight w:val="523"/>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93D79"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26</w:t>
            </w:r>
          </w:p>
        </w:tc>
        <w:tc>
          <w:tcPr>
            <w:tcW w:w="5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836C6"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Tarptautinio prekių ženklo registravimas, paskelbimas</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A58BF"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2</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B52F5"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liudijimas</w:t>
            </w:r>
          </w:p>
        </w:tc>
      </w:tr>
      <w:tr w:rsidR="00BC6783" w:rsidRPr="004E6639" w14:paraId="3E8C81BC" w14:textId="77777777" w:rsidTr="009E1513">
        <w:trPr>
          <w:trHeight w:val="427"/>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4C980"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27</w:t>
            </w:r>
          </w:p>
        </w:tc>
        <w:tc>
          <w:tcPr>
            <w:tcW w:w="5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2F883"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Dizaino registravimo Lietuvoje paraiškos parengimas ir padavimas</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4783B"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54395"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paraiška</w:t>
            </w:r>
          </w:p>
        </w:tc>
      </w:tr>
      <w:tr w:rsidR="00BC6783" w:rsidRPr="004E6639" w14:paraId="39B611C2" w14:textId="77777777" w:rsidTr="009E1513">
        <w:trPr>
          <w:trHeight w:val="363"/>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9DCC5"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28</w:t>
            </w:r>
          </w:p>
        </w:tc>
        <w:tc>
          <w:tcPr>
            <w:tcW w:w="5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73262"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Dizaino Lietuvoje registravimas, paskelbimas</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491A5"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4620D"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liudijimas</w:t>
            </w:r>
          </w:p>
        </w:tc>
      </w:tr>
      <w:tr w:rsidR="00BC6783" w:rsidRPr="004E6639" w14:paraId="317FF82E" w14:textId="77777777" w:rsidTr="009E1513">
        <w:trPr>
          <w:trHeight w:val="541"/>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42262"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29</w:t>
            </w:r>
          </w:p>
        </w:tc>
        <w:tc>
          <w:tcPr>
            <w:tcW w:w="5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7DA74"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Bendrijos dizaino, galiojančio Europos Sąjungos teritorijoje, paraiškos parengimas ir padavimas</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4473F"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2</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DEAB8"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paraiška</w:t>
            </w:r>
          </w:p>
        </w:tc>
      </w:tr>
      <w:tr w:rsidR="00BC6783" w:rsidRPr="004E6639" w14:paraId="64E81652" w14:textId="77777777" w:rsidTr="009E1513">
        <w:trPr>
          <w:trHeight w:val="560"/>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0D428"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30</w:t>
            </w:r>
          </w:p>
        </w:tc>
        <w:tc>
          <w:tcPr>
            <w:tcW w:w="5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7B509"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Bendrijos dizaino, galiojančio Europos Sąjungos teritorijoje, registravimas, paskelbimas</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8DE15"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2</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C8DDD"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liudijimas</w:t>
            </w:r>
          </w:p>
        </w:tc>
      </w:tr>
      <w:tr w:rsidR="00BC6783" w:rsidRPr="004E6639" w14:paraId="264966A0" w14:textId="77777777" w:rsidTr="009E1513">
        <w:trPr>
          <w:trHeight w:val="400"/>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D41C6"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31</w:t>
            </w:r>
          </w:p>
        </w:tc>
        <w:tc>
          <w:tcPr>
            <w:tcW w:w="5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117AE"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Atstovavimas nagrinėjant protestą/apeliaciją</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64462"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50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A12BB"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val.</w:t>
            </w:r>
          </w:p>
        </w:tc>
      </w:tr>
      <w:tr w:rsidR="00BC6783" w:rsidRPr="004E6639" w14:paraId="148AA90C" w14:textId="77777777" w:rsidTr="009E1513">
        <w:trPr>
          <w:trHeight w:val="405"/>
        </w:trPr>
        <w:tc>
          <w:tcPr>
            <w:tcW w:w="119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8F2D9F2"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32</w:t>
            </w:r>
          </w:p>
        </w:tc>
        <w:tc>
          <w:tcPr>
            <w:tcW w:w="5555" w:type="dxa"/>
            <w:tcBorders>
              <w:top w:val="single" w:sz="4" w:space="0" w:color="auto"/>
              <w:left w:val="nil"/>
              <w:bottom w:val="single" w:sz="8" w:space="0" w:color="auto"/>
              <w:right w:val="single" w:sz="8" w:space="0" w:color="auto"/>
            </w:tcBorders>
            <w:shd w:val="clear" w:color="auto" w:fill="auto"/>
            <w:vAlign w:val="center"/>
            <w:hideMark/>
          </w:tcPr>
          <w:p w14:paraId="47A0003D"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Dokumentų protestui/apeliacijai paruošimas ir pateikimas</w:t>
            </w:r>
          </w:p>
        </w:tc>
        <w:tc>
          <w:tcPr>
            <w:tcW w:w="1654" w:type="dxa"/>
            <w:tcBorders>
              <w:top w:val="single" w:sz="4" w:space="0" w:color="auto"/>
              <w:left w:val="nil"/>
              <w:bottom w:val="single" w:sz="8" w:space="0" w:color="auto"/>
              <w:right w:val="single" w:sz="8" w:space="0" w:color="auto"/>
            </w:tcBorders>
            <w:shd w:val="clear" w:color="auto" w:fill="auto"/>
            <w:vAlign w:val="center"/>
            <w:hideMark/>
          </w:tcPr>
          <w:p w14:paraId="60361081"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50</w:t>
            </w:r>
          </w:p>
        </w:tc>
        <w:tc>
          <w:tcPr>
            <w:tcW w:w="1365" w:type="dxa"/>
            <w:tcBorders>
              <w:top w:val="single" w:sz="4" w:space="0" w:color="auto"/>
              <w:left w:val="nil"/>
              <w:bottom w:val="single" w:sz="8" w:space="0" w:color="auto"/>
              <w:right w:val="single" w:sz="8" w:space="0" w:color="auto"/>
            </w:tcBorders>
            <w:shd w:val="clear" w:color="auto" w:fill="auto"/>
            <w:vAlign w:val="center"/>
            <w:hideMark/>
          </w:tcPr>
          <w:p w14:paraId="152417BB"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val.</w:t>
            </w:r>
          </w:p>
        </w:tc>
      </w:tr>
      <w:tr w:rsidR="00BC6783" w:rsidRPr="004E6639" w14:paraId="306CAF32" w14:textId="77777777" w:rsidTr="006B0831">
        <w:trPr>
          <w:trHeight w:val="254"/>
        </w:trPr>
        <w:tc>
          <w:tcPr>
            <w:tcW w:w="9769" w:type="dxa"/>
            <w:gridSpan w:val="4"/>
            <w:tcBorders>
              <w:top w:val="single" w:sz="8" w:space="0" w:color="auto"/>
              <w:left w:val="single" w:sz="8" w:space="0" w:color="auto"/>
              <w:bottom w:val="single" w:sz="8" w:space="0" w:color="auto"/>
              <w:right w:val="single" w:sz="8" w:space="0" w:color="000000"/>
            </w:tcBorders>
            <w:shd w:val="clear" w:color="auto" w:fill="E7E6E6" w:themeFill="background2"/>
            <w:vAlign w:val="center"/>
            <w:hideMark/>
          </w:tcPr>
          <w:p w14:paraId="4952D7C7" w14:textId="263497DD" w:rsidR="00BC6783" w:rsidRPr="004E6639" w:rsidRDefault="00BC6783" w:rsidP="00BC6783">
            <w:pPr>
              <w:spacing w:after="0" w:line="240" w:lineRule="auto"/>
              <w:jc w:val="center"/>
              <w:rPr>
                <w:rFonts w:ascii="Times New Roman" w:eastAsia="Times New Roman" w:hAnsi="Times New Roman" w:cs="Times New Roman"/>
                <w:b/>
                <w:bCs/>
                <w:color w:val="000000"/>
                <w:sz w:val="20"/>
                <w:szCs w:val="20"/>
              </w:rPr>
            </w:pPr>
            <w:r w:rsidRPr="00BC6783">
              <w:rPr>
                <w:rFonts w:ascii="Times New Roman" w:eastAsia="Times New Roman" w:hAnsi="Times New Roman" w:cs="Times New Roman"/>
                <w:b/>
                <w:bCs/>
                <w:color w:val="000000"/>
                <w:sz w:val="20"/>
                <w:szCs w:val="20"/>
              </w:rPr>
              <w:t>IV. Bendri įkainiai</w:t>
            </w:r>
          </w:p>
        </w:tc>
      </w:tr>
      <w:tr w:rsidR="00BC6783" w:rsidRPr="004E6639" w14:paraId="781B8904" w14:textId="77777777" w:rsidTr="009E1513">
        <w:trPr>
          <w:trHeight w:val="415"/>
        </w:trPr>
        <w:tc>
          <w:tcPr>
            <w:tcW w:w="1195" w:type="dxa"/>
            <w:tcBorders>
              <w:top w:val="nil"/>
              <w:left w:val="single" w:sz="8" w:space="0" w:color="auto"/>
              <w:bottom w:val="single" w:sz="4" w:space="0" w:color="auto"/>
              <w:right w:val="single" w:sz="8" w:space="0" w:color="auto"/>
            </w:tcBorders>
            <w:shd w:val="clear" w:color="auto" w:fill="auto"/>
            <w:vAlign w:val="center"/>
            <w:hideMark/>
          </w:tcPr>
          <w:p w14:paraId="5489DAE4"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33</w:t>
            </w:r>
          </w:p>
        </w:tc>
        <w:tc>
          <w:tcPr>
            <w:tcW w:w="5555" w:type="dxa"/>
            <w:tcBorders>
              <w:top w:val="nil"/>
              <w:left w:val="nil"/>
              <w:bottom w:val="single" w:sz="4" w:space="0" w:color="auto"/>
              <w:right w:val="single" w:sz="8" w:space="0" w:color="auto"/>
            </w:tcBorders>
            <w:shd w:val="clear" w:color="auto" w:fill="auto"/>
            <w:vAlign w:val="center"/>
            <w:hideMark/>
          </w:tcPr>
          <w:p w14:paraId="479F52D7"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Liudijimo išdavimas, patikrinimas, išsiuntimas</w:t>
            </w:r>
          </w:p>
        </w:tc>
        <w:tc>
          <w:tcPr>
            <w:tcW w:w="1654" w:type="dxa"/>
            <w:tcBorders>
              <w:top w:val="nil"/>
              <w:left w:val="nil"/>
              <w:bottom w:val="single" w:sz="4" w:space="0" w:color="auto"/>
              <w:right w:val="single" w:sz="8" w:space="0" w:color="auto"/>
            </w:tcBorders>
            <w:shd w:val="clear" w:color="auto" w:fill="auto"/>
            <w:vAlign w:val="center"/>
            <w:hideMark/>
          </w:tcPr>
          <w:p w14:paraId="4639DF2B"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60</w:t>
            </w:r>
          </w:p>
        </w:tc>
        <w:tc>
          <w:tcPr>
            <w:tcW w:w="1365" w:type="dxa"/>
            <w:tcBorders>
              <w:top w:val="nil"/>
              <w:left w:val="nil"/>
              <w:bottom w:val="single" w:sz="4" w:space="0" w:color="auto"/>
              <w:right w:val="single" w:sz="8" w:space="0" w:color="auto"/>
            </w:tcBorders>
            <w:shd w:val="clear" w:color="auto" w:fill="auto"/>
            <w:vAlign w:val="center"/>
            <w:hideMark/>
          </w:tcPr>
          <w:p w14:paraId="35333F07"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vnt.</w:t>
            </w:r>
          </w:p>
        </w:tc>
      </w:tr>
      <w:tr w:rsidR="00BC6783" w:rsidRPr="004E6639" w14:paraId="514B269B" w14:textId="77777777" w:rsidTr="009E1513">
        <w:trPr>
          <w:trHeight w:val="266"/>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46985"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34</w:t>
            </w:r>
          </w:p>
        </w:tc>
        <w:tc>
          <w:tcPr>
            <w:tcW w:w="5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0FD7D"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Vienkartinis Registro išrašas</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98D03"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10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37571"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vnt.</w:t>
            </w:r>
          </w:p>
        </w:tc>
      </w:tr>
      <w:tr w:rsidR="00BC6783" w:rsidRPr="004E6639" w14:paraId="7F6BFB75" w14:textId="77777777" w:rsidTr="009E1513">
        <w:trPr>
          <w:trHeight w:val="266"/>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4DB54"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35</w:t>
            </w:r>
          </w:p>
        </w:tc>
        <w:tc>
          <w:tcPr>
            <w:tcW w:w="5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F093E"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Patvirtintos paraiškų kopijos</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286A8"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10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4D40B"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vnt.</w:t>
            </w:r>
          </w:p>
        </w:tc>
      </w:tr>
      <w:tr w:rsidR="00BC6783" w:rsidRPr="004E6639" w14:paraId="07BAF103" w14:textId="77777777" w:rsidTr="009E1513">
        <w:trPr>
          <w:trHeight w:val="685"/>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ABBE6"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36</w:t>
            </w:r>
          </w:p>
        </w:tc>
        <w:tc>
          <w:tcPr>
            <w:tcW w:w="5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76543" w14:textId="77777777" w:rsidR="00BC6783" w:rsidRPr="00BC6783" w:rsidRDefault="00BC6783" w:rsidP="00BC6783">
            <w:pPr>
              <w:spacing w:after="0" w:line="240" w:lineRule="auto"/>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Valandinis tarifas išradimų ir kitų intelektinės nuosavybės objektų intelektinės nuosavybės apsaugos registravimo procesams</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474D0"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700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20F40" w14:textId="77777777" w:rsidR="00BC6783" w:rsidRPr="00BC6783" w:rsidRDefault="00BC6783" w:rsidP="00BC6783">
            <w:pPr>
              <w:spacing w:after="0" w:line="240" w:lineRule="auto"/>
              <w:jc w:val="center"/>
              <w:rPr>
                <w:rFonts w:ascii="Times New Roman" w:eastAsia="Times New Roman" w:hAnsi="Times New Roman" w:cs="Times New Roman"/>
                <w:color w:val="000000"/>
                <w:sz w:val="20"/>
                <w:szCs w:val="20"/>
              </w:rPr>
            </w:pPr>
            <w:r w:rsidRPr="00BC6783">
              <w:rPr>
                <w:rFonts w:ascii="Times New Roman" w:eastAsia="Times New Roman" w:hAnsi="Times New Roman" w:cs="Times New Roman"/>
                <w:color w:val="000000"/>
                <w:sz w:val="20"/>
                <w:szCs w:val="20"/>
              </w:rPr>
              <w:t>val.</w:t>
            </w:r>
          </w:p>
        </w:tc>
      </w:tr>
    </w:tbl>
    <w:p w14:paraId="3077D069" w14:textId="77777777" w:rsidR="00BC6783" w:rsidRPr="004E6639" w:rsidRDefault="00BC6783" w:rsidP="00AC1C65">
      <w:pPr>
        <w:shd w:val="clear" w:color="auto" w:fill="FFFFFF"/>
        <w:spacing w:before="60" w:after="60" w:line="240" w:lineRule="auto"/>
        <w:ind w:left="360"/>
        <w:contextualSpacing/>
        <w:jc w:val="both"/>
        <w:rPr>
          <w:rFonts w:ascii="Times New Roman" w:eastAsia="Calibri" w:hAnsi="Times New Roman" w:cs="Times New Roman"/>
          <w:bCs/>
          <w:iCs/>
          <w:sz w:val="22"/>
          <w:szCs w:val="22"/>
          <w:lang w:eastAsia="en-US"/>
        </w:rPr>
      </w:pPr>
    </w:p>
    <w:p w14:paraId="63B15919" w14:textId="58093709" w:rsidR="00BC6783" w:rsidRPr="004E6639" w:rsidRDefault="00BC6783" w:rsidP="00BC6783">
      <w:pPr>
        <w:pStyle w:val="ListParagraph"/>
        <w:numPr>
          <w:ilvl w:val="1"/>
          <w:numId w:val="4"/>
        </w:numPr>
        <w:shd w:val="clear" w:color="auto" w:fill="FFFFFF"/>
        <w:spacing w:before="60" w:after="60" w:line="240" w:lineRule="auto"/>
        <w:ind w:left="426"/>
        <w:jc w:val="both"/>
        <w:rPr>
          <w:rFonts w:ascii="Times New Roman" w:eastAsia="Calibri" w:hAnsi="Times New Roman" w:cs="Times New Roman"/>
          <w:bCs/>
          <w:iCs/>
          <w:sz w:val="22"/>
          <w:szCs w:val="22"/>
          <w:lang w:eastAsia="en-US"/>
        </w:rPr>
      </w:pPr>
      <w:r w:rsidRPr="004E6639">
        <w:rPr>
          <w:rFonts w:ascii="Times New Roman" w:eastAsia="Calibri" w:hAnsi="Times New Roman" w:cs="Times New Roman"/>
          <w:bCs/>
          <w:iCs/>
          <w:sz w:val="22"/>
          <w:szCs w:val="22"/>
          <w:lang w:eastAsia="en-US"/>
        </w:rPr>
        <w:t xml:space="preserve">Tiekėjas įsipareigoja teikti lentelėje išvardintas </w:t>
      </w:r>
      <w:r w:rsidR="004E6639">
        <w:rPr>
          <w:rFonts w:ascii="Times New Roman" w:eastAsia="Calibri" w:hAnsi="Times New Roman" w:cs="Times New Roman"/>
          <w:bCs/>
          <w:iCs/>
          <w:sz w:val="22"/>
          <w:szCs w:val="22"/>
          <w:lang w:eastAsia="en-US"/>
        </w:rPr>
        <w:t>P</w:t>
      </w:r>
      <w:r w:rsidRPr="004E6639">
        <w:rPr>
          <w:rFonts w:ascii="Times New Roman" w:eastAsia="Calibri" w:hAnsi="Times New Roman" w:cs="Times New Roman"/>
          <w:bCs/>
          <w:iCs/>
          <w:sz w:val="22"/>
          <w:szCs w:val="22"/>
          <w:lang w:eastAsia="en-US"/>
        </w:rPr>
        <w:t xml:space="preserve">aslaugas nurodytomis apimtimis visą </w:t>
      </w:r>
      <w:r w:rsidR="004E6639">
        <w:rPr>
          <w:rFonts w:ascii="Times New Roman" w:eastAsia="Calibri" w:hAnsi="Times New Roman" w:cs="Times New Roman"/>
          <w:bCs/>
          <w:iCs/>
          <w:sz w:val="22"/>
          <w:szCs w:val="22"/>
          <w:lang w:eastAsia="en-US"/>
        </w:rPr>
        <w:t>S</w:t>
      </w:r>
      <w:r w:rsidRPr="004E6639">
        <w:rPr>
          <w:rFonts w:ascii="Times New Roman" w:eastAsia="Calibri" w:hAnsi="Times New Roman" w:cs="Times New Roman"/>
          <w:bCs/>
          <w:iCs/>
          <w:sz w:val="22"/>
          <w:szCs w:val="22"/>
          <w:lang w:eastAsia="en-US"/>
        </w:rPr>
        <w:t>utarties galiojimo laikotarpį.</w:t>
      </w:r>
    </w:p>
    <w:p w14:paraId="06981BEC" w14:textId="77777777" w:rsidR="00BC6783" w:rsidRPr="004E6639" w:rsidRDefault="00BC6783" w:rsidP="00AC1C65">
      <w:pPr>
        <w:shd w:val="clear" w:color="auto" w:fill="FFFFFF"/>
        <w:spacing w:before="60" w:after="60" w:line="240" w:lineRule="auto"/>
        <w:ind w:left="360"/>
        <w:contextualSpacing/>
        <w:jc w:val="both"/>
        <w:rPr>
          <w:rFonts w:ascii="Times New Roman" w:eastAsia="Calibri" w:hAnsi="Times New Roman" w:cs="Times New Roman"/>
          <w:bCs/>
          <w:iCs/>
          <w:sz w:val="22"/>
          <w:szCs w:val="22"/>
          <w:lang w:eastAsia="en-US"/>
        </w:rPr>
      </w:pPr>
    </w:p>
    <w:p w14:paraId="3CA106F6" w14:textId="77777777" w:rsidR="00BC6783" w:rsidRPr="004E6639" w:rsidRDefault="00BC6783" w:rsidP="00AC1C65">
      <w:pPr>
        <w:shd w:val="clear" w:color="auto" w:fill="FFFFFF"/>
        <w:spacing w:before="60" w:after="60" w:line="240" w:lineRule="auto"/>
        <w:ind w:left="360"/>
        <w:contextualSpacing/>
        <w:jc w:val="both"/>
        <w:rPr>
          <w:rFonts w:ascii="Times New Roman" w:eastAsia="Calibri" w:hAnsi="Times New Roman" w:cs="Times New Roman"/>
          <w:bCs/>
          <w:iCs/>
          <w:sz w:val="22"/>
          <w:szCs w:val="22"/>
          <w:lang w:eastAsia="en-US"/>
        </w:rPr>
      </w:pPr>
    </w:p>
    <w:p w14:paraId="537A704E" w14:textId="77777777" w:rsidR="00BC6783" w:rsidRPr="004E6639" w:rsidRDefault="00BC6783" w:rsidP="00AC1C65">
      <w:pPr>
        <w:shd w:val="clear" w:color="auto" w:fill="FFFFFF"/>
        <w:spacing w:before="60" w:after="60" w:line="240" w:lineRule="auto"/>
        <w:ind w:left="360"/>
        <w:contextualSpacing/>
        <w:jc w:val="both"/>
        <w:rPr>
          <w:rFonts w:ascii="Times New Roman" w:eastAsia="Calibri" w:hAnsi="Times New Roman" w:cs="Times New Roman"/>
          <w:bCs/>
          <w:iCs/>
          <w:sz w:val="22"/>
          <w:szCs w:val="22"/>
          <w:lang w:eastAsia="en-US"/>
        </w:rPr>
      </w:pPr>
    </w:p>
    <w:p w14:paraId="7259DF1B" w14:textId="77777777" w:rsidR="00BC6783" w:rsidRPr="004E6639" w:rsidRDefault="00BC6783" w:rsidP="00AC1C65">
      <w:pPr>
        <w:shd w:val="clear" w:color="auto" w:fill="FFFFFF"/>
        <w:spacing w:before="60" w:after="60" w:line="240" w:lineRule="auto"/>
        <w:ind w:left="360"/>
        <w:contextualSpacing/>
        <w:jc w:val="both"/>
        <w:rPr>
          <w:rFonts w:ascii="Times New Roman" w:eastAsia="Calibri" w:hAnsi="Times New Roman" w:cs="Times New Roman"/>
          <w:bCs/>
          <w:iCs/>
          <w:sz w:val="22"/>
          <w:szCs w:val="22"/>
          <w:lang w:eastAsia="en-US"/>
        </w:rPr>
      </w:pPr>
    </w:p>
    <w:p w14:paraId="125729C3" w14:textId="00A87997" w:rsidR="00BC6783" w:rsidRPr="004E6639" w:rsidRDefault="00BC6783" w:rsidP="00BC6783">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iCs/>
          <w:sz w:val="22"/>
          <w:szCs w:val="22"/>
          <w:lang w:eastAsia="en-US"/>
        </w:rPr>
      </w:pPr>
      <w:r w:rsidRPr="004E6639">
        <w:rPr>
          <w:rFonts w:ascii="Times New Roman" w:eastAsia="Calibri" w:hAnsi="Times New Roman" w:cs="Times New Roman"/>
          <w:iCs/>
          <w:sz w:val="22"/>
          <w:szCs w:val="22"/>
          <w:lang w:eastAsia="en-US"/>
        </w:rPr>
        <w:t xml:space="preserve">Pirkėjas turi teisę pirkti mažesnes </w:t>
      </w:r>
      <w:r w:rsidR="004E6639">
        <w:rPr>
          <w:rFonts w:ascii="Times New Roman" w:eastAsia="Calibri" w:hAnsi="Times New Roman" w:cs="Times New Roman"/>
          <w:iCs/>
          <w:sz w:val="22"/>
          <w:szCs w:val="22"/>
          <w:lang w:eastAsia="en-US"/>
        </w:rPr>
        <w:t>P</w:t>
      </w:r>
      <w:r w:rsidRPr="004E6639">
        <w:rPr>
          <w:rFonts w:ascii="Times New Roman" w:eastAsia="Calibri" w:hAnsi="Times New Roman" w:cs="Times New Roman"/>
          <w:iCs/>
          <w:sz w:val="22"/>
          <w:szCs w:val="22"/>
          <w:lang w:eastAsia="en-US"/>
        </w:rPr>
        <w:t>aslaugų apimtis, nei nurodyta Techninėje užduotyje, atsižvelgiant į poreikį.</w:t>
      </w:r>
    </w:p>
    <w:p w14:paraId="34E9CC12" w14:textId="462EF614" w:rsidR="00BC6783" w:rsidRPr="004E6639" w:rsidRDefault="00BC6783" w:rsidP="00BC6783">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iCs/>
          <w:sz w:val="22"/>
          <w:szCs w:val="22"/>
          <w:lang w:eastAsia="en-US"/>
        </w:rPr>
      </w:pPr>
      <w:r w:rsidRPr="004E6639">
        <w:rPr>
          <w:rFonts w:ascii="Times New Roman" w:eastAsia="Calibri" w:hAnsi="Times New Roman" w:cs="Times New Roman"/>
          <w:iCs/>
          <w:sz w:val="22"/>
          <w:szCs w:val="22"/>
          <w:lang w:eastAsia="en-US"/>
        </w:rPr>
        <w:t>Tiekėjas turi paskirti atsakingą asmenį, kuris bus atsakingas už bendravimą ir bendradarbiavimą su Pirkėj</w:t>
      </w:r>
      <w:r w:rsidR="004E6639" w:rsidRPr="004E6639">
        <w:rPr>
          <w:rFonts w:ascii="Times New Roman" w:eastAsia="Calibri" w:hAnsi="Times New Roman" w:cs="Times New Roman"/>
          <w:iCs/>
          <w:sz w:val="22"/>
          <w:szCs w:val="22"/>
          <w:lang w:eastAsia="en-US"/>
        </w:rPr>
        <w:t>o</w:t>
      </w:r>
      <w:r w:rsidRPr="004E6639">
        <w:rPr>
          <w:rFonts w:ascii="Times New Roman" w:eastAsia="Calibri" w:hAnsi="Times New Roman" w:cs="Times New Roman"/>
          <w:iCs/>
          <w:sz w:val="22"/>
          <w:szCs w:val="22"/>
          <w:lang w:eastAsia="en-US"/>
        </w:rPr>
        <w:t xml:space="preserve"> atstovu visais patentini</w:t>
      </w:r>
      <w:r w:rsidR="004E6639" w:rsidRPr="004E6639">
        <w:rPr>
          <w:rFonts w:ascii="Times New Roman" w:eastAsia="Calibri" w:hAnsi="Times New Roman" w:cs="Times New Roman"/>
          <w:iCs/>
          <w:sz w:val="22"/>
          <w:szCs w:val="22"/>
          <w:lang w:eastAsia="en-US"/>
        </w:rPr>
        <w:t>ų</w:t>
      </w:r>
      <w:r w:rsidRPr="004E6639">
        <w:rPr>
          <w:rFonts w:ascii="Times New Roman" w:eastAsia="Calibri" w:hAnsi="Times New Roman" w:cs="Times New Roman"/>
          <w:iCs/>
          <w:sz w:val="22"/>
          <w:szCs w:val="22"/>
          <w:lang w:eastAsia="en-US"/>
        </w:rPr>
        <w:t xml:space="preserve"> patikėtini</w:t>
      </w:r>
      <w:r w:rsidR="004E6639" w:rsidRPr="004E6639">
        <w:rPr>
          <w:rFonts w:ascii="Times New Roman" w:eastAsia="Calibri" w:hAnsi="Times New Roman" w:cs="Times New Roman"/>
          <w:iCs/>
          <w:sz w:val="22"/>
          <w:szCs w:val="22"/>
          <w:lang w:eastAsia="en-US"/>
        </w:rPr>
        <w:t>ų</w:t>
      </w:r>
      <w:r w:rsidRPr="004E6639">
        <w:rPr>
          <w:rFonts w:ascii="Times New Roman" w:eastAsia="Calibri" w:hAnsi="Times New Roman" w:cs="Times New Roman"/>
          <w:iCs/>
          <w:sz w:val="22"/>
          <w:szCs w:val="22"/>
          <w:lang w:eastAsia="en-US"/>
        </w:rPr>
        <w:t xml:space="preserve"> paslaugų klausimais ir užtikrins efektyvią abipusę komunikaciją.</w:t>
      </w:r>
    </w:p>
    <w:p w14:paraId="1A20BE21" w14:textId="0114E500" w:rsidR="00BC6783" w:rsidRPr="004E6639" w:rsidRDefault="00BC6783" w:rsidP="00BC6783">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iCs/>
          <w:sz w:val="22"/>
          <w:szCs w:val="22"/>
          <w:lang w:eastAsia="en-US"/>
        </w:rPr>
      </w:pPr>
      <w:r w:rsidRPr="004E6639">
        <w:rPr>
          <w:rFonts w:ascii="Times New Roman" w:eastAsia="Calibri" w:hAnsi="Times New Roman" w:cs="Times New Roman"/>
          <w:iCs/>
          <w:sz w:val="22"/>
          <w:szCs w:val="22"/>
          <w:lang w:eastAsia="en-US"/>
        </w:rPr>
        <w:t>Visos intelektinės nuosavybės objektų paraiškos turi būti parengiamos kvalifikuotai, siekiant maksimalios intelektinės nuosavybės apsaugos.</w:t>
      </w:r>
    </w:p>
    <w:p w14:paraId="74259E36" w14:textId="34905D57" w:rsidR="00BC6783" w:rsidRPr="004E6639" w:rsidRDefault="00BC6783" w:rsidP="00BC6783">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iCs/>
          <w:sz w:val="22"/>
          <w:szCs w:val="22"/>
          <w:lang w:eastAsia="en-US"/>
        </w:rPr>
      </w:pPr>
      <w:r w:rsidRPr="004E6639">
        <w:rPr>
          <w:rFonts w:ascii="Times New Roman" w:eastAsia="Calibri" w:hAnsi="Times New Roman" w:cs="Times New Roman"/>
          <w:iCs/>
          <w:sz w:val="22"/>
          <w:szCs w:val="22"/>
          <w:lang w:eastAsia="en-US"/>
        </w:rPr>
        <w:t>Visos Paslaugos turi atitikti Lietuvos Respublikoje galiojančius teisės aktus, teikiant patentines ar kitų pramoninės nuosavybės objektų paraiškas užsienio valstybėse – tose valstybėse galiojančius teisės aktus.</w:t>
      </w:r>
    </w:p>
    <w:p w14:paraId="7C51B2E7" w14:textId="77777777" w:rsidR="00E26116" w:rsidRDefault="00BC6783" w:rsidP="00E26116">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iCs/>
          <w:sz w:val="22"/>
          <w:szCs w:val="22"/>
          <w:lang w:eastAsia="en-US"/>
        </w:rPr>
      </w:pPr>
      <w:r w:rsidRPr="004E6639">
        <w:rPr>
          <w:rFonts w:ascii="Times New Roman" w:eastAsia="Calibri" w:hAnsi="Times New Roman" w:cs="Times New Roman"/>
          <w:iCs/>
          <w:sz w:val="22"/>
          <w:szCs w:val="22"/>
          <w:lang w:eastAsia="en-US"/>
        </w:rPr>
        <w:t>Į Sutarties kainą nėra įskaitomi atitinkamų valstybių ar tarptautinių institucijų rinkliavos ir/ar žyminiai mokesčiai, būtini užsakytoms Paslaugoms suteikti. Tiekėjas, teikdamas Paslaugas, privalo iš anksto informuoti P</w:t>
      </w:r>
      <w:r w:rsidR="004E6639" w:rsidRPr="004E6639">
        <w:rPr>
          <w:rFonts w:ascii="Times New Roman" w:eastAsia="Calibri" w:hAnsi="Times New Roman" w:cs="Times New Roman"/>
          <w:iCs/>
          <w:sz w:val="22"/>
          <w:szCs w:val="22"/>
          <w:lang w:eastAsia="en-US"/>
        </w:rPr>
        <w:t>irkėją</w:t>
      </w:r>
      <w:r w:rsidRPr="004E6639">
        <w:rPr>
          <w:rFonts w:ascii="Times New Roman" w:eastAsia="Calibri" w:hAnsi="Times New Roman" w:cs="Times New Roman"/>
          <w:iCs/>
          <w:sz w:val="22"/>
          <w:szCs w:val="22"/>
          <w:lang w:eastAsia="en-US"/>
        </w:rPr>
        <w:t xml:space="preserve"> apie būtinas sumokėti atitinkamų valstybių ar tarptautinių institucijų rinkliavas ir/ar žyminius mokesčius</w:t>
      </w:r>
      <w:r w:rsidR="002D1ADE">
        <w:rPr>
          <w:rFonts w:ascii="Times New Roman" w:eastAsia="Calibri" w:hAnsi="Times New Roman" w:cs="Times New Roman"/>
          <w:iCs/>
          <w:sz w:val="22"/>
          <w:szCs w:val="22"/>
          <w:lang w:eastAsia="en-US"/>
        </w:rPr>
        <w:t>, jie bus sumokami atskirai.</w:t>
      </w:r>
    </w:p>
    <w:p w14:paraId="27C86641" w14:textId="6D2695E7" w:rsidR="00321AF0" w:rsidRPr="00E26116" w:rsidRDefault="00321AF0" w:rsidP="00E26116">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iCs/>
          <w:sz w:val="22"/>
          <w:szCs w:val="22"/>
          <w:lang w:eastAsia="en-US"/>
        </w:rPr>
      </w:pPr>
      <w:r w:rsidRPr="00E26116">
        <w:rPr>
          <w:rFonts w:ascii="Times New Roman" w:eastAsia="Calibri" w:hAnsi="Times New Roman" w:cs="Times New Roman"/>
          <w:iCs/>
          <w:sz w:val="22"/>
          <w:szCs w:val="22"/>
          <w:lang w:eastAsia="en-US"/>
        </w:rPr>
        <w:t>Vykdomas žaliasis pirkimas vadovaujantis Aplinkos ministro įsakymu patvirtinto Tvarkos aprašo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1E65EB33" w14:textId="77777777" w:rsidR="008D704D" w:rsidRPr="004E6639" w:rsidRDefault="008D704D" w:rsidP="00AC1C65">
      <w:pPr>
        <w:spacing w:after="0" w:line="240" w:lineRule="auto"/>
        <w:rPr>
          <w:rFonts w:ascii="Times New Roman" w:hAnsi="Times New Roman" w:cs="Times New Roman"/>
          <w:sz w:val="22"/>
          <w:szCs w:val="22"/>
        </w:rPr>
      </w:pPr>
    </w:p>
    <w:sectPr w:rsidR="008D704D" w:rsidRPr="004E6639" w:rsidSect="008B342D">
      <w:footerReference w:type="first" r:id="rId11"/>
      <w:pgSz w:w="12240" w:h="15840"/>
      <w:pgMar w:top="1134" w:right="758"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D9BA4" w14:textId="77777777" w:rsidR="00A6629C" w:rsidRDefault="00A6629C" w:rsidP="00D05666">
      <w:r>
        <w:separator/>
      </w:r>
    </w:p>
  </w:endnote>
  <w:endnote w:type="continuationSeparator" w:id="0">
    <w:p w14:paraId="1C2E8D24" w14:textId="77777777" w:rsidR="00A6629C" w:rsidRDefault="00A6629C" w:rsidP="00D05666">
      <w:r>
        <w:continuationSeparator/>
      </w:r>
    </w:p>
  </w:endnote>
  <w:endnote w:type="continuationNotice" w:id="1">
    <w:p w14:paraId="54998759" w14:textId="77777777" w:rsidR="00A6629C" w:rsidRDefault="00A662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842E9"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135BA250"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D0CB0" w14:textId="77777777" w:rsidR="00A6629C" w:rsidRDefault="00A6629C" w:rsidP="00D05666">
      <w:r>
        <w:separator/>
      </w:r>
    </w:p>
  </w:footnote>
  <w:footnote w:type="continuationSeparator" w:id="0">
    <w:p w14:paraId="4AB8B87E" w14:textId="77777777" w:rsidR="00A6629C" w:rsidRDefault="00A6629C" w:rsidP="00D05666">
      <w:r>
        <w:continuationSeparator/>
      </w:r>
    </w:p>
  </w:footnote>
  <w:footnote w:type="continuationNotice" w:id="1">
    <w:p w14:paraId="7F8431BC" w14:textId="77777777" w:rsidR="00A6629C" w:rsidRDefault="00A662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A1ECE"/>
    <w:multiLevelType w:val="hybridMultilevel"/>
    <w:tmpl w:val="E7B0C7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D313937"/>
    <w:multiLevelType w:val="multilevel"/>
    <w:tmpl w:val="FA38E4AC"/>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3E9C356C"/>
    <w:multiLevelType w:val="multilevel"/>
    <w:tmpl w:val="3F9E014C"/>
    <w:lvl w:ilvl="0">
      <w:start w:val="3"/>
      <w:numFmt w:val="decimal"/>
      <w:lvlText w:val="%1."/>
      <w:lvlJc w:val="left"/>
      <w:pPr>
        <w:ind w:left="660" w:hanging="660"/>
      </w:pPr>
      <w:rPr>
        <w:rFonts w:hint="default"/>
      </w:rPr>
    </w:lvl>
    <w:lvl w:ilvl="1">
      <w:start w:val="1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EEE4848"/>
    <w:multiLevelType w:val="multilevel"/>
    <w:tmpl w:val="6BB453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4CF4D9B"/>
    <w:multiLevelType w:val="hybridMultilevel"/>
    <w:tmpl w:val="14BE1D5A"/>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D696AA1"/>
    <w:multiLevelType w:val="multilevel"/>
    <w:tmpl w:val="9B40919E"/>
    <w:lvl w:ilvl="0">
      <w:start w:val="1"/>
      <w:numFmt w:val="decimal"/>
      <w:lvlText w:val="%1."/>
      <w:lvlJc w:val="left"/>
      <w:pPr>
        <w:ind w:left="360" w:hanging="360"/>
      </w:pPr>
      <w:rPr>
        <w:rFonts w:hint="default"/>
        <w:b w:val="0"/>
        <w:bCs/>
        <w:color w:val="auto"/>
      </w:rPr>
    </w:lvl>
    <w:lvl w:ilvl="1">
      <w:start w:val="1"/>
      <w:numFmt w:val="decimal"/>
      <w:lvlText w:val="%1.%2."/>
      <w:lvlJc w:val="left"/>
      <w:pPr>
        <w:ind w:left="525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5"/>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C85"/>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942"/>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17FFA"/>
    <w:rsid w:val="00220588"/>
    <w:rsid w:val="00220B88"/>
    <w:rsid w:val="002211A8"/>
    <w:rsid w:val="00221235"/>
    <w:rsid w:val="00221CC0"/>
    <w:rsid w:val="0022234B"/>
    <w:rsid w:val="00223614"/>
    <w:rsid w:val="00224F0F"/>
    <w:rsid w:val="002256CF"/>
    <w:rsid w:val="002256EE"/>
    <w:rsid w:val="00225BEF"/>
    <w:rsid w:val="002267DE"/>
    <w:rsid w:val="00226AD0"/>
    <w:rsid w:val="002279BC"/>
    <w:rsid w:val="002306AB"/>
    <w:rsid w:val="00231166"/>
    <w:rsid w:val="0023232F"/>
    <w:rsid w:val="00233169"/>
    <w:rsid w:val="00234717"/>
    <w:rsid w:val="00234920"/>
    <w:rsid w:val="0023505D"/>
    <w:rsid w:val="002358F1"/>
    <w:rsid w:val="00237322"/>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7B6"/>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830"/>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E27"/>
    <w:rsid w:val="002A5E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ADE"/>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AF0"/>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5918"/>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40DE"/>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639"/>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ADB"/>
    <w:rsid w:val="005032DE"/>
    <w:rsid w:val="005035B0"/>
    <w:rsid w:val="00503C5A"/>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7941"/>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CF0"/>
    <w:rsid w:val="00634E47"/>
    <w:rsid w:val="00635013"/>
    <w:rsid w:val="006350AB"/>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083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C39"/>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17F"/>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C21"/>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573"/>
    <w:rsid w:val="00821BB1"/>
    <w:rsid w:val="008221ED"/>
    <w:rsid w:val="00822FE2"/>
    <w:rsid w:val="00823BF2"/>
    <w:rsid w:val="0082502F"/>
    <w:rsid w:val="008253EC"/>
    <w:rsid w:val="0082571E"/>
    <w:rsid w:val="00825C9A"/>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830"/>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A0C"/>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342D"/>
    <w:rsid w:val="008B47EE"/>
    <w:rsid w:val="008B4851"/>
    <w:rsid w:val="008B530A"/>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366"/>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8B8"/>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3BA"/>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859"/>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513"/>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327"/>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9D0"/>
    <w:rsid w:val="00A42B33"/>
    <w:rsid w:val="00A42FE7"/>
    <w:rsid w:val="00A43140"/>
    <w:rsid w:val="00A4394E"/>
    <w:rsid w:val="00A43C02"/>
    <w:rsid w:val="00A44166"/>
    <w:rsid w:val="00A44C01"/>
    <w:rsid w:val="00A45433"/>
    <w:rsid w:val="00A4580A"/>
    <w:rsid w:val="00A4599F"/>
    <w:rsid w:val="00A4619E"/>
    <w:rsid w:val="00A466F1"/>
    <w:rsid w:val="00A46783"/>
    <w:rsid w:val="00A478DF"/>
    <w:rsid w:val="00A47A85"/>
    <w:rsid w:val="00A507A9"/>
    <w:rsid w:val="00A50BB5"/>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2AD"/>
    <w:rsid w:val="00A6180D"/>
    <w:rsid w:val="00A62C51"/>
    <w:rsid w:val="00A637A9"/>
    <w:rsid w:val="00A63C55"/>
    <w:rsid w:val="00A63C9A"/>
    <w:rsid w:val="00A64641"/>
    <w:rsid w:val="00A646E1"/>
    <w:rsid w:val="00A649F1"/>
    <w:rsid w:val="00A6570E"/>
    <w:rsid w:val="00A65A55"/>
    <w:rsid w:val="00A65B5C"/>
    <w:rsid w:val="00A65CD9"/>
    <w:rsid w:val="00A6625B"/>
    <w:rsid w:val="00A6629C"/>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0A1"/>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4395"/>
    <w:rsid w:val="00AB46AB"/>
    <w:rsid w:val="00AB5541"/>
    <w:rsid w:val="00AB5657"/>
    <w:rsid w:val="00AB5FFA"/>
    <w:rsid w:val="00AB6922"/>
    <w:rsid w:val="00AB69B0"/>
    <w:rsid w:val="00AB7367"/>
    <w:rsid w:val="00AB7730"/>
    <w:rsid w:val="00AC086D"/>
    <w:rsid w:val="00AC1757"/>
    <w:rsid w:val="00AC1C65"/>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4917"/>
    <w:rsid w:val="00B05A03"/>
    <w:rsid w:val="00B07665"/>
    <w:rsid w:val="00B1096B"/>
    <w:rsid w:val="00B1123C"/>
    <w:rsid w:val="00B123E4"/>
    <w:rsid w:val="00B12512"/>
    <w:rsid w:val="00B12BF6"/>
    <w:rsid w:val="00B14135"/>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440"/>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24B"/>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6783"/>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965"/>
    <w:rsid w:val="00C56765"/>
    <w:rsid w:val="00C5753C"/>
    <w:rsid w:val="00C57816"/>
    <w:rsid w:val="00C605A8"/>
    <w:rsid w:val="00C61071"/>
    <w:rsid w:val="00C61989"/>
    <w:rsid w:val="00C619A2"/>
    <w:rsid w:val="00C62047"/>
    <w:rsid w:val="00C62355"/>
    <w:rsid w:val="00C62D98"/>
    <w:rsid w:val="00C6399F"/>
    <w:rsid w:val="00C63E24"/>
    <w:rsid w:val="00C63EA9"/>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AE"/>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16"/>
    <w:rsid w:val="00E262E0"/>
    <w:rsid w:val="00E2694C"/>
    <w:rsid w:val="00E270AB"/>
    <w:rsid w:val="00E27A96"/>
    <w:rsid w:val="00E30EE4"/>
    <w:rsid w:val="00E30F82"/>
    <w:rsid w:val="00E32664"/>
    <w:rsid w:val="00E32C8E"/>
    <w:rsid w:val="00E33261"/>
    <w:rsid w:val="00E345D2"/>
    <w:rsid w:val="00E3461E"/>
    <w:rsid w:val="00E355F1"/>
    <w:rsid w:val="00E35F01"/>
    <w:rsid w:val="00E375BF"/>
    <w:rsid w:val="00E3782C"/>
    <w:rsid w:val="00E37A98"/>
    <w:rsid w:val="00E41326"/>
    <w:rsid w:val="00E42587"/>
    <w:rsid w:val="00E42A6B"/>
    <w:rsid w:val="00E42AB8"/>
    <w:rsid w:val="00E42B7C"/>
    <w:rsid w:val="00E43E42"/>
    <w:rsid w:val="00E43FBD"/>
    <w:rsid w:val="00E448B7"/>
    <w:rsid w:val="00E46CF4"/>
    <w:rsid w:val="00E50D81"/>
    <w:rsid w:val="00E50F51"/>
    <w:rsid w:val="00E50F94"/>
    <w:rsid w:val="00E52B67"/>
    <w:rsid w:val="00E53E12"/>
    <w:rsid w:val="00E54BE2"/>
    <w:rsid w:val="00E55740"/>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043"/>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78A"/>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1DF"/>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0B89"/>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96B0F"/>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242"/>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226331"/>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paragraph" w:styleId="HTMLPreformatted">
    <w:name w:val="HTML Preformatted"/>
    <w:basedOn w:val="Normal"/>
    <w:link w:val="HTMLPreformattedChar"/>
    <w:uiPriority w:val="99"/>
    <w:semiHidden/>
    <w:unhideWhenUsed/>
    <w:rsid w:val="00A50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A50BB5"/>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2762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1767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401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d19d539-e078-4826-8d21-cc643a518d87">
      <UserInfo>
        <DisplayName>Viktorija Namavičienė</DisplayName>
        <AccountId>35</AccountId>
        <AccountType/>
      </UserInfo>
    </SharedWithUsers>
    <TaxCatchAll xmlns="ed19d539-e078-4826-8d21-cc643a518d87" xsi:nil="true"/>
    <lcf76f155ced4ddcb4097134ff3c332f xmlns="8ecd7003-6375-434e-891f-dd635542d47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F6D488E6038C74496EE5E0E19894192" ma:contentTypeVersion="18" ma:contentTypeDescription="Kurkite naują dokumentą." ma:contentTypeScope="" ma:versionID="cf12bcbf631e5a02d75218b018e4fb94">
  <xsd:schema xmlns:xsd="http://www.w3.org/2001/XMLSchema" xmlns:xs="http://www.w3.org/2001/XMLSchema" xmlns:p="http://schemas.microsoft.com/office/2006/metadata/properties" xmlns:ns2="8ecd7003-6375-434e-891f-dd635542d478" xmlns:ns3="ed19d539-e078-4826-8d21-cc643a518d87" targetNamespace="http://schemas.microsoft.com/office/2006/metadata/properties" ma:root="true" ma:fieldsID="4a51eb04710f8bca542f764763cceba7" ns2:_="" ns3:_="">
    <xsd:import namespace="8ecd7003-6375-434e-891f-dd635542d478"/>
    <xsd:import namespace="ed19d539-e078-4826-8d21-cc643a518d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cd7003-6375-434e-891f-dd635542d4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19d539-e078-4826-8d21-cc643a518d87"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1c74ef2-8689-4b23-b598-c3e560e0706f}" ma:internalName="TaxCatchAll" ma:showField="CatchAllData" ma:web="ed19d539-e078-4826-8d21-cc643a518d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d19d539-e078-4826-8d21-cc643a518d87"/>
    <ds:schemaRef ds:uri="8ecd7003-6375-434e-891f-dd635542d478"/>
  </ds:schemaRefs>
</ds:datastoreItem>
</file>

<file path=customXml/itemProps2.xml><?xml version="1.0" encoding="utf-8"?>
<ds:datastoreItem xmlns:ds="http://schemas.openxmlformats.org/officeDocument/2006/customXml" ds:itemID="{23BAEBC9-18D3-4E2B-A6CF-E944E5037A5A}"/>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98C50F61-7B00-4B42-BBD8-07BF6F9DC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3</Pages>
  <Words>695</Words>
  <Characters>4904</Characters>
  <Application>Microsoft Office Word</Application>
  <DocSecurity>0</DocSecurity>
  <Lines>40</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Vaitkevičienė</cp:lastModifiedBy>
  <cp:revision>26</cp:revision>
  <dcterms:created xsi:type="dcterms:W3CDTF">2023-05-23T05:21:00Z</dcterms:created>
  <dcterms:modified xsi:type="dcterms:W3CDTF">2024-07-10T10:13:00Z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0x0101009F6D488E6038C74496EE5E0E19894192</vt:lpwstr>
  </property>
  <property fmtid="{D5CDD505-2E9C-101B-9397-08002B2CF9AE}" pid="3" name="GrammarlyDocumentId">
    <vt:lpwstr>fa735a916ed489b765d09dc12810572dedd99be35ee41ce4531c880405580eec</vt:lpwstr>
  </property>
  <property fmtid="{D5CDD505-2E9C-101B-9397-08002B2CF9AE}" pid="4" name="MediaServiceImageTags">
    <vt:lpwstr/>
  </property>
</Properties>
</file>